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99"/>
        <w:tblW w:w="11563" w:type="dxa"/>
        <w:tblCellMar>
          <w:top w:w="14" w:type="dxa"/>
          <w:left w:w="72" w:type="dxa"/>
          <w:bottom w:w="14" w:type="dxa"/>
          <w:right w:w="72" w:type="dxa"/>
        </w:tblCellMar>
        <w:tblLook w:val="04A0" w:firstRow="1" w:lastRow="0" w:firstColumn="1" w:lastColumn="0" w:noHBand="0" w:noVBand="1"/>
      </w:tblPr>
      <w:tblGrid>
        <w:gridCol w:w="8618"/>
        <w:gridCol w:w="2945"/>
      </w:tblGrid>
      <w:tr w:rsidR="00140681" w:rsidRPr="004F5E15" w14:paraId="5823E949" w14:textId="77777777" w:rsidTr="00140681">
        <w:trPr>
          <w:trHeight w:val="17"/>
        </w:trPr>
        <w:tc>
          <w:tcPr>
            <w:tcW w:w="8618" w:type="dxa"/>
          </w:tcPr>
          <w:p w14:paraId="0C5D2783" w14:textId="77777777" w:rsidR="00140681" w:rsidRPr="008C56F3" w:rsidRDefault="00140681" w:rsidP="00140681">
            <w:pPr>
              <w:rPr>
                <w:rFonts w:ascii="Gill Sans Light" w:hAnsi="Gill Sans Light" w:cs="Gill Sans Light" w:hint="cs"/>
                <w:sz w:val="20"/>
                <w:szCs w:val="20"/>
                <w:u w:val="single"/>
              </w:rPr>
            </w:pPr>
            <w:r w:rsidRPr="008C56F3">
              <w:rPr>
                <w:rFonts w:ascii="Gill Sans Light" w:hAnsi="Gill Sans Light" w:cs="Gill Sans Light" w:hint="cs"/>
                <w:sz w:val="20"/>
                <w:szCs w:val="20"/>
                <w:u w:val="single"/>
              </w:rPr>
              <w:t>EDUCATION</w:t>
            </w:r>
          </w:p>
        </w:tc>
        <w:tc>
          <w:tcPr>
            <w:tcW w:w="2945" w:type="dxa"/>
          </w:tcPr>
          <w:p w14:paraId="6CC18BFA" w14:textId="77777777" w:rsidR="00140681" w:rsidRPr="008C56F3" w:rsidRDefault="00140681" w:rsidP="00140681">
            <w:pPr>
              <w:rPr>
                <w:rFonts w:ascii="Gill Sans Light" w:hAnsi="Gill Sans Light" w:cs="Gill Sans Light" w:hint="cs"/>
                <w:sz w:val="20"/>
                <w:szCs w:val="20"/>
              </w:rPr>
            </w:pPr>
          </w:p>
        </w:tc>
      </w:tr>
      <w:tr w:rsidR="00140681" w:rsidRPr="004F5E15" w14:paraId="101F89FD" w14:textId="77777777" w:rsidTr="00140681">
        <w:trPr>
          <w:trHeight w:val="17"/>
        </w:trPr>
        <w:tc>
          <w:tcPr>
            <w:tcW w:w="8618" w:type="dxa"/>
          </w:tcPr>
          <w:p w14:paraId="74B96BE9" w14:textId="3E48EAD2" w:rsidR="00140681" w:rsidRPr="008C56F3" w:rsidRDefault="00140681" w:rsidP="00140681">
            <w:pPr>
              <w:rPr>
                <w:rFonts w:ascii="Gill Sans Light" w:hAnsi="Gill Sans Light" w:cs="Gill Sans Light" w:hint="cs"/>
                <w:sz w:val="20"/>
                <w:szCs w:val="20"/>
              </w:rPr>
            </w:pPr>
            <w:r w:rsidRPr="008C56F3">
              <w:rPr>
                <w:rFonts w:ascii="Gill Sans Light" w:hAnsi="Gill Sans Light" w:cs="Gill Sans Light" w:hint="cs"/>
                <w:sz w:val="20"/>
                <w:szCs w:val="20"/>
              </w:rPr>
              <w:t>T</w:t>
            </w:r>
            <w:r>
              <w:rPr>
                <w:rFonts w:ascii="Gill Sans Light" w:hAnsi="Gill Sans Light" w:cs="Gill Sans Light"/>
                <w:sz w:val="20"/>
                <w:szCs w:val="20"/>
              </w:rPr>
              <w:t>ARGET UNIVERSITY</w:t>
            </w:r>
          </w:p>
          <w:p w14:paraId="086DB40C" w14:textId="77777777" w:rsidR="00140681" w:rsidRPr="008C56F3" w:rsidRDefault="00140681" w:rsidP="00140681">
            <w:pPr>
              <w:rPr>
                <w:rFonts w:ascii="Gill Sans Light" w:hAnsi="Gill Sans Light" w:cs="Gill Sans Light" w:hint="cs"/>
                <w:sz w:val="20"/>
                <w:szCs w:val="20"/>
              </w:rPr>
            </w:pPr>
            <w:r w:rsidRPr="008C56F3">
              <w:rPr>
                <w:rFonts w:ascii="Gill Sans Light" w:hAnsi="Gill Sans Light" w:cs="Gill Sans Light" w:hint="cs"/>
                <w:sz w:val="20"/>
                <w:szCs w:val="20"/>
              </w:rPr>
              <w:t>Bachelor of Science in Management</w:t>
            </w:r>
          </w:p>
        </w:tc>
        <w:tc>
          <w:tcPr>
            <w:tcW w:w="2945" w:type="dxa"/>
          </w:tcPr>
          <w:p w14:paraId="73A0E123"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London, United Kingdom</w:t>
            </w:r>
          </w:p>
          <w:p w14:paraId="7DE9DF11" w14:textId="77777777" w:rsidR="00140681" w:rsidRPr="008C56F3" w:rsidRDefault="00140681" w:rsidP="00140681">
            <w:pPr>
              <w:jc w:val="right"/>
              <w:rPr>
                <w:rFonts w:ascii="Gill Sans Light" w:hAnsi="Gill Sans Light" w:cs="Gill Sans Light" w:hint="cs"/>
                <w:sz w:val="20"/>
                <w:szCs w:val="20"/>
              </w:rPr>
            </w:pPr>
            <w:r>
              <w:rPr>
                <w:rFonts w:ascii="Gill Sans Light" w:hAnsi="Gill Sans Light" w:cs="Gill Sans Light"/>
                <w:sz w:val="20"/>
                <w:szCs w:val="20"/>
              </w:rPr>
              <w:t>Sept 2016 –</w:t>
            </w:r>
            <w:r w:rsidRPr="008C56F3">
              <w:rPr>
                <w:rFonts w:ascii="Gill Sans Light" w:hAnsi="Gill Sans Light" w:cs="Gill Sans Light" w:hint="cs"/>
                <w:sz w:val="20"/>
                <w:szCs w:val="20"/>
              </w:rPr>
              <w:t xml:space="preserve"> </w:t>
            </w:r>
            <w:r>
              <w:rPr>
                <w:rFonts w:ascii="Gill Sans Light" w:hAnsi="Gill Sans Light" w:cs="Gill Sans Light"/>
                <w:sz w:val="20"/>
                <w:szCs w:val="20"/>
              </w:rPr>
              <w:t xml:space="preserve">June </w:t>
            </w:r>
            <w:r w:rsidRPr="008C56F3">
              <w:rPr>
                <w:rFonts w:ascii="Gill Sans Light" w:hAnsi="Gill Sans Light" w:cs="Gill Sans Light" w:hint="cs"/>
                <w:sz w:val="20"/>
                <w:szCs w:val="20"/>
              </w:rPr>
              <w:t>2019</w:t>
            </w:r>
          </w:p>
        </w:tc>
      </w:tr>
      <w:tr w:rsidR="00140681" w:rsidRPr="004F5E15" w14:paraId="0891ABCA" w14:textId="77777777" w:rsidTr="00140681">
        <w:trPr>
          <w:trHeight w:val="17"/>
        </w:trPr>
        <w:tc>
          <w:tcPr>
            <w:tcW w:w="11563" w:type="dxa"/>
            <w:gridSpan w:val="2"/>
          </w:tcPr>
          <w:p w14:paraId="24FD574C" w14:textId="77777777" w:rsidR="00140681" w:rsidRPr="008C56F3" w:rsidRDefault="00140681" w:rsidP="00140681">
            <w:pPr>
              <w:pStyle w:val="NoSpacing1"/>
              <w:numPr>
                <w:ilvl w:val="0"/>
                <w:numId w:val="1"/>
              </w:numPr>
              <w:spacing w:line="264" w:lineRule="auto"/>
              <w:ind w:left="547"/>
              <w:rPr>
                <w:rFonts w:ascii="Gill Sans Light" w:hAnsi="Gill Sans Light" w:cs="Gill Sans Light" w:hint="cs"/>
                <w:sz w:val="20"/>
                <w:szCs w:val="20"/>
              </w:rPr>
            </w:pPr>
            <w:r w:rsidRPr="008C56F3">
              <w:rPr>
                <w:rFonts w:ascii="Gill Sans Light" w:hAnsi="Gill Sans Light" w:cs="Gill Sans Light" w:hint="cs"/>
                <w:sz w:val="20"/>
                <w:szCs w:val="20"/>
              </w:rPr>
              <w:t xml:space="preserve">Grade: </w:t>
            </w:r>
            <w:r w:rsidRPr="008C56F3">
              <w:rPr>
                <w:rFonts w:ascii="Gill Sans Light" w:hAnsi="Gill Sans Light" w:cs="Gill Sans Light"/>
                <w:sz w:val="20"/>
                <w:szCs w:val="20"/>
              </w:rPr>
              <w:t>2.1</w:t>
            </w:r>
            <w:r w:rsidRPr="008C56F3">
              <w:rPr>
                <w:rFonts w:ascii="Gill Sans Light" w:hAnsi="Gill Sans Light" w:cs="Gill Sans Light" w:hint="cs"/>
                <w:sz w:val="20"/>
                <w:szCs w:val="20"/>
              </w:rPr>
              <w:t xml:space="preserve"> </w:t>
            </w:r>
            <w:r>
              <w:rPr>
                <w:rFonts w:ascii="Gill Sans Light" w:hAnsi="Gill Sans Light" w:cs="Gill Sans Light"/>
                <w:sz w:val="20"/>
                <w:szCs w:val="20"/>
              </w:rPr>
              <w:t>(69%)</w:t>
            </w:r>
          </w:p>
          <w:p w14:paraId="260AD4C7" w14:textId="77777777" w:rsidR="00140681" w:rsidRPr="008C56F3" w:rsidRDefault="00140681" w:rsidP="00140681">
            <w:pPr>
              <w:pStyle w:val="NoSpacing1"/>
              <w:numPr>
                <w:ilvl w:val="0"/>
                <w:numId w:val="1"/>
              </w:numPr>
              <w:spacing w:line="264" w:lineRule="auto"/>
              <w:ind w:left="547"/>
              <w:rPr>
                <w:rFonts w:ascii="Gill Sans Light" w:hAnsi="Gill Sans Light" w:cs="Gill Sans Light" w:hint="cs"/>
                <w:sz w:val="20"/>
                <w:szCs w:val="20"/>
              </w:rPr>
            </w:pPr>
            <w:r w:rsidRPr="008C56F3">
              <w:rPr>
                <w:rFonts w:ascii="Gill Sans Light" w:hAnsi="Gill Sans Light" w:cs="Gill Sans Light" w:hint="cs"/>
                <w:sz w:val="20"/>
                <w:szCs w:val="20"/>
              </w:rPr>
              <w:t>Relevant Coursework: Financial Accounting</w:t>
            </w:r>
            <w:r>
              <w:rPr>
                <w:rFonts w:ascii="Gill Sans Light" w:hAnsi="Gill Sans Light" w:cs="Gill Sans Light"/>
                <w:sz w:val="20"/>
                <w:szCs w:val="20"/>
              </w:rPr>
              <w:t xml:space="preserve"> (75%), Strategy (78%), Statistics (73%), Finance (66%)</w:t>
            </w:r>
            <w:r w:rsidRPr="008C56F3">
              <w:rPr>
                <w:rFonts w:ascii="Gill Sans Light" w:hAnsi="Gill Sans Light" w:cs="Gill Sans Light" w:hint="cs"/>
                <w:sz w:val="20"/>
                <w:szCs w:val="20"/>
              </w:rPr>
              <w:t xml:space="preserve">, </w:t>
            </w:r>
            <w:r w:rsidRPr="008C56F3">
              <w:rPr>
                <w:rFonts w:ascii="Gill Sans Light" w:hAnsi="Gill Sans Light" w:cs="Gill Sans Light"/>
                <w:sz w:val="20"/>
                <w:szCs w:val="20"/>
              </w:rPr>
              <w:t>Econometrics</w:t>
            </w:r>
            <w:r>
              <w:rPr>
                <w:rFonts w:ascii="Gill Sans Light" w:hAnsi="Gill Sans Light" w:cs="Gill Sans Light"/>
                <w:sz w:val="20"/>
                <w:szCs w:val="20"/>
              </w:rPr>
              <w:t xml:space="preserve">, </w:t>
            </w:r>
            <w:r w:rsidRPr="008C56F3">
              <w:rPr>
                <w:rFonts w:ascii="Gill Sans Light" w:hAnsi="Gill Sans Light" w:cs="Gill Sans Light"/>
                <w:sz w:val="20"/>
                <w:szCs w:val="20"/>
              </w:rPr>
              <w:t xml:space="preserve">Excel </w:t>
            </w:r>
            <w:r w:rsidRPr="008C56F3">
              <w:rPr>
                <w:rFonts w:ascii="Gill Sans Light" w:hAnsi="Gill Sans Light" w:cs="Gill Sans Light" w:hint="cs"/>
                <w:sz w:val="20"/>
                <w:szCs w:val="20"/>
              </w:rPr>
              <w:t>Simulation Modelling and Analysis</w:t>
            </w:r>
            <w:r>
              <w:rPr>
                <w:rFonts w:ascii="Gill Sans Light" w:hAnsi="Gill Sans Light" w:cs="Gill Sans Light"/>
                <w:sz w:val="20"/>
                <w:szCs w:val="20"/>
              </w:rPr>
              <w:t>.</w:t>
            </w:r>
          </w:p>
        </w:tc>
      </w:tr>
      <w:tr w:rsidR="00140681" w:rsidRPr="004F5E15" w14:paraId="3B85D3E9" w14:textId="77777777" w:rsidTr="00140681">
        <w:trPr>
          <w:trHeight w:val="17"/>
        </w:trPr>
        <w:tc>
          <w:tcPr>
            <w:tcW w:w="8618" w:type="dxa"/>
          </w:tcPr>
          <w:p w14:paraId="57782186" w14:textId="77777777" w:rsidR="00140681" w:rsidRPr="008C56F3" w:rsidRDefault="00140681" w:rsidP="00140681">
            <w:pPr>
              <w:rPr>
                <w:rFonts w:ascii="Gill Sans Light" w:hAnsi="Gill Sans Light" w:cs="Gill Sans Light" w:hint="cs"/>
                <w:sz w:val="20"/>
                <w:szCs w:val="20"/>
              </w:rPr>
            </w:pPr>
            <w:r>
              <w:rPr>
                <w:rFonts w:ascii="Gill Sans Light" w:hAnsi="Gill Sans Light" w:cs="Gill Sans Light"/>
                <w:sz w:val="20"/>
                <w:szCs w:val="20"/>
              </w:rPr>
              <w:t>School</w:t>
            </w:r>
          </w:p>
          <w:p w14:paraId="36AAF3E9" w14:textId="77777777" w:rsidR="00140681" w:rsidRPr="008C56F3" w:rsidRDefault="00140681" w:rsidP="00140681">
            <w:pPr>
              <w:rPr>
                <w:rFonts w:ascii="Gill Sans Light" w:hAnsi="Gill Sans Light" w:cs="Gill Sans Light" w:hint="cs"/>
                <w:sz w:val="20"/>
                <w:szCs w:val="20"/>
              </w:rPr>
            </w:pPr>
            <w:r w:rsidRPr="008C56F3">
              <w:rPr>
                <w:rFonts w:ascii="Gill Sans Light" w:hAnsi="Gill Sans Light" w:cs="Gill Sans Light" w:hint="cs"/>
                <w:sz w:val="20"/>
                <w:szCs w:val="20"/>
              </w:rPr>
              <w:t>Sixth Form</w:t>
            </w:r>
          </w:p>
        </w:tc>
        <w:tc>
          <w:tcPr>
            <w:tcW w:w="2945" w:type="dxa"/>
          </w:tcPr>
          <w:p w14:paraId="575C1081" w14:textId="066BDA92" w:rsidR="00140681" w:rsidRPr="008C56F3" w:rsidRDefault="00F10E1F" w:rsidP="00140681">
            <w:pPr>
              <w:jc w:val="right"/>
              <w:rPr>
                <w:rFonts w:ascii="Gill Sans Light" w:hAnsi="Gill Sans Light" w:cs="Gill Sans Light" w:hint="cs"/>
                <w:sz w:val="20"/>
                <w:szCs w:val="20"/>
              </w:rPr>
            </w:pPr>
            <w:r>
              <w:rPr>
                <w:rFonts w:ascii="Gill Sans Light" w:hAnsi="Gill Sans Light" w:cs="Gill Sans Light"/>
                <w:sz w:val="20"/>
                <w:szCs w:val="20"/>
              </w:rPr>
              <w:t>XXX, YYY</w:t>
            </w:r>
          </w:p>
          <w:p w14:paraId="01F1FD0F" w14:textId="77777777" w:rsidR="00140681" w:rsidRPr="008C56F3" w:rsidRDefault="00140681" w:rsidP="00140681">
            <w:pPr>
              <w:jc w:val="right"/>
              <w:rPr>
                <w:rFonts w:ascii="Gill Sans Light" w:hAnsi="Gill Sans Light" w:cs="Gill Sans Light" w:hint="cs"/>
                <w:sz w:val="20"/>
                <w:szCs w:val="20"/>
              </w:rPr>
            </w:pPr>
            <w:r>
              <w:rPr>
                <w:rFonts w:ascii="Gill Sans Light" w:hAnsi="Gill Sans Light" w:cs="Gill Sans Light"/>
                <w:sz w:val="20"/>
                <w:szCs w:val="20"/>
              </w:rPr>
              <w:t>Sept 2014 – June 2016</w:t>
            </w:r>
          </w:p>
        </w:tc>
      </w:tr>
      <w:tr w:rsidR="00140681" w:rsidRPr="004F5E15" w14:paraId="39702E23" w14:textId="77777777" w:rsidTr="00140681">
        <w:trPr>
          <w:trHeight w:val="17"/>
        </w:trPr>
        <w:tc>
          <w:tcPr>
            <w:tcW w:w="11563" w:type="dxa"/>
            <w:gridSpan w:val="2"/>
          </w:tcPr>
          <w:p w14:paraId="181F529D" w14:textId="77777777" w:rsidR="00140681" w:rsidRPr="008C56F3" w:rsidRDefault="00140681" w:rsidP="00140681">
            <w:pPr>
              <w:pStyle w:val="NoSpacing1"/>
              <w:numPr>
                <w:ilvl w:val="0"/>
                <w:numId w:val="1"/>
              </w:numPr>
              <w:ind w:left="540"/>
              <w:rPr>
                <w:rFonts w:ascii="Gill Sans Light" w:hAnsi="Gill Sans Light" w:cs="Gill Sans Light" w:hint="cs"/>
                <w:sz w:val="20"/>
                <w:szCs w:val="20"/>
              </w:rPr>
            </w:pPr>
            <w:r w:rsidRPr="008C56F3">
              <w:rPr>
                <w:rFonts w:ascii="Gill Sans Light" w:hAnsi="Gill Sans Light" w:cs="Gill Sans Light" w:hint="cs"/>
                <w:sz w:val="20"/>
                <w:szCs w:val="20"/>
              </w:rPr>
              <w:t>A Levels: (A) Mathematics (A) Economics (A) Biology</w:t>
            </w:r>
            <w:r w:rsidRPr="008C56F3">
              <w:rPr>
                <w:rFonts w:ascii="Gill Sans Light" w:hAnsi="Gill Sans Light" w:cs="Gill Sans Light"/>
                <w:sz w:val="20"/>
                <w:szCs w:val="20"/>
              </w:rPr>
              <w:t>.</w:t>
            </w:r>
          </w:p>
          <w:p w14:paraId="04B107A9" w14:textId="77777777" w:rsidR="00140681" w:rsidRPr="008C56F3" w:rsidRDefault="00140681" w:rsidP="00140681">
            <w:pPr>
              <w:pStyle w:val="NoSpacing1"/>
              <w:numPr>
                <w:ilvl w:val="0"/>
                <w:numId w:val="1"/>
              </w:numPr>
              <w:spacing w:line="264" w:lineRule="auto"/>
              <w:ind w:left="547"/>
              <w:rPr>
                <w:rFonts w:ascii="Gill Sans Light" w:hAnsi="Gill Sans Light" w:cs="Gill Sans Light" w:hint="cs"/>
                <w:sz w:val="20"/>
                <w:szCs w:val="20"/>
              </w:rPr>
            </w:pPr>
            <w:r w:rsidRPr="008C56F3">
              <w:rPr>
                <w:rFonts w:ascii="Gill Sans Light" w:hAnsi="Gill Sans Light" w:cs="Gill Sans Light" w:hint="cs"/>
                <w:sz w:val="20"/>
                <w:szCs w:val="20"/>
              </w:rPr>
              <w:t>Awards: Outstanding Economics Student Award, UKMT Math Challenge</w:t>
            </w:r>
            <w:r w:rsidRPr="008C56F3">
              <w:rPr>
                <w:rFonts w:ascii="Gill Sans Light" w:hAnsi="Gill Sans Light" w:cs="Gill Sans Light"/>
                <w:sz w:val="20"/>
                <w:szCs w:val="20"/>
              </w:rPr>
              <w:t xml:space="preserve"> (Top 1000 Students in UK)</w:t>
            </w:r>
            <w:r w:rsidRPr="008C56F3">
              <w:rPr>
                <w:rFonts w:ascii="Gill Sans Light" w:hAnsi="Gill Sans Light" w:cs="Gill Sans Light" w:hint="cs"/>
                <w:sz w:val="20"/>
                <w:szCs w:val="20"/>
              </w:rPr>
              <w:t>.</w:t>
            </w:r>
            <w:r w:rsidRPr="008C56F3">
              <w:rPr>
                <w:rFonts w:ascii="Gill Sans Light" w:hAnsi="Gill Sans Light" w:cs="Gill Sans Light"/>
                <w:sz w:val="20"/>
                <w:szCs w:val="20"/>
              </w:rPr>
              <w:t xml:space="preserve"> </w:t>
            </w:r>
          </w:p>
          <w:p w14:paraId="167FA1D5" w14:textId="77777777" w:rsidR="00140681" w:rsidRPr="008C56F3" w:rsidRDefault="00140681" w:rsidP="00140681">
            <w:pPr>
              <w:pStyle w:val="NoSpacing1"/>
              <w:numPr>
                <w:ilvl w:val="0"/>
                <w:numId w:val="1"/>
              </w:numPr>
              <w:spacing w:line="264" w:lineRule="auto"/>
              <w:ind w:left="547"/>
              <w:rPr>
                <w:rFonts w:ascii="Gill Sans Light" w:hAnsi="Gill Sans Light" w:cs="Gill Sans Light" w:hint="cs"/>
                <w:sz w:val="20"/>
                <w:szCs w:val="20"/>
              </w:rPr>
            </w:pPr>
            <w:r w:rsidRPr="008C56F3">
              <w:rPr>
                <w:rFonts w:ascii="Gill Sans Light" w:hAnsi="Gill Sans Light" w:cs="Gill Sans Light"/>
                <w:sz w:val="20"/>
                <w:szCs w:val="20"/>
              </w:rPr>
              <w:t>Roles: IX F</w:t>
            </w:r>
            <w:r w:rsidRPr="008C56F3">
              <w:rPr>
                <w:rFonts w:ascii="Gill Sans Light" w:hAnsi="Gill Sans Light" w:cs="Gill Sans Light" w:hint="cs"/>
                <w:sz w:val="20"/>
                <w:szCs w:val="20"/>
              </w:rPr>
              <w:t xml:space="preserve">ootball </w:t>
            </w:r>
            <w:r w:rsidRPr="008C56F3">
              <w:rPr>
                <w:rFonts w:ascii="Gill Sans Light" w:hAnsi="Gill Sans Light" w:cs="Gill Sans Light"/>
                <w:sz w:val="20"/>
                <w:szCs w:val="20"/>
              </w:rPr>
              <w:t>C</w:t>
            </w:r>
            <w:r w:rsidRPr="008C56F3">
              <w:rPr>
                <w:rFonts w:ascii="Gill Sans Light" w:hAnsi="Gill Sans Light" w:cs="Gill Sans Light" w:hint="cs"/>
                <w:sz w:val="20"/>
                <w:szCs w:val="20"/>
              </w:rPr>
              <w:t xml:space="preserve">aptain, Economic Ambassador and </w:t>
            </w:r>
            <w:r w:rsidRPr="008C56F3">
              <w:rPr>
                <w:rFonts w:ascii="Gill Sans Light" w:hAnsi="Gill Sans Light" w:cs="Gill Sans Light"/>
                <w:sz w:val="20"/>
                <w:szCs w:val="20"/>
              </w:rPr>
              <w:t>Charity Sport</w:t>
            </w:r>
            <w:r>
              <w:rPr>
                <w:rFonts w:ascii="Gill Sans Light" w:hAnsi="Gill Sans Light" w:cs="Gill Sans Light"/>
                <w:sz w:val="20"/>
                <w:szCs w:val="20"/>
              </w:rPr>
              <w:t>s</w:t>
            </w:r>
            <w:r w:rsidRPr="008C56F3">
              <w:rPr>
                <w:rFonts w:ascii="Gill Sans Light" w:hAnsi="Gill Sans Light" w:cs="Gill Sans Light"/>
                <w:sz w:val="20"/>
                <w:szCs w:val="20"/>
              </w:rPr>
              <w:t xml:space="preserve"> Leader.</w:t>
            </w:r>
          </w:p>
        </w:tc>
      </w:tr>
      <w:tr w:rsidR="00140681" w:rsidRPr="004F5E15" w14:paraId="695E505A" w14:textId="77777777" w:rsidTr="00140681">
        <w:trPr>
          <w:trHeight w:val="218"/>
        </w:trPr>
        <w:tc>
          <w:tcPr>
            <w:tcW w:w="8618" w:type="dxa"/>
          </w:tcPr>
          <w:p w14:paraId="1FA6D2AD" w14:textId="77777777" w:rsidR="00140681" w:rsidRPr="008C56F3" w:rsidRDefault="00140681" w:rsidP="00140681">
            <w:pPr>
              <w:rPr>
                <w:rFonts w:ascii="Gill Sans Light" w:hAnsi="Gill Sans Light" w:cs="Gill Sans Light" w:hint="cs"/>
                <w:sz w:val="20"/>
                <w:szCs w:val="20"/>
                <w:u w:val="single"/>
              </w:rPr>
            </w:pPr>
            <w:r w:rsidRPr="008C56F3">
              <w:rPr>
                <w:rFonts w:ascii="Gill Sans Light" w:hAnsi="Gill Sans Light" w:cs="Gill Sans Light"/>
                <w:sz w:val="20"/>
                <w:szCs w:val="20"/>
                <w:u w:val="single"/>
              </w:rPr>
              <w:t xml:space="preserve">PROFESSIONAL </w:t>
            </w:r>
            <w:r w:rsidRPr="008C56F3">
              <w:rPr>
                <w:rFonts w:ascii="Gill Sans Light" w:hAnsi="Gill Sans Light" w:cs="Gill Sans Light" w:hint="cs"/>
                <w:sz w:val="20"/>
                <w:szCs w:val="20"/>
                <w:u w:val="single"/>
              </w:rPr>
              <w:t>EXPERIENCE</w:t>
            </w:r>
          </w:p>
        </w:tc>
        <w:tc>
          <w:tcPr>
            <w:tcW w:w="2945" w:type="dxa"/>
          </w:tcPr>
          <w:p w14:paraId="5DED0825" w14:textId="77777777" w:rsidR="00140681" w:rsidRPr="008C56F3" w:rsidRDefault="00140681" w:rsidP="00140681">
            <w:pPr>
              <w:jc w:val="right"/>
              <w:rPr>
                <w:rFonts w:ascii="Gill Sans Light" w:hAnsi="Gill Sans Light" w:cs="Gill Sans Light" w:hint="cs"/>
                <w:sz w:val="20"/>
                <w:szCs w:val="20"/>
              </w:rPr>
            </w:pPr>
          </w:p>
        </w:tc>
      </w:tr>
      <w:tr w:rsidR="00140681" w:rsidRPr="004F5E15" w14:paraId="11BB17D4" w14:textId="77777777" w:rsidTr="00140681">
        <w:trPr>
          <w:trHeight w:val="203"/>
        </w:trPr>
        <w:tc>
          <w:tcPr>
            <w:tcW w:w="8618" w:type="dxa"/>
          </w:tcPr>
          <w:p w14:paraId="623D6F86" w14:textId="0670446D" w:rsidR="00140681" w:rsidRPr="00D56302" w:rsidRDefault="00140681" w:rsidP="00140681">
            <w:pPr>
              <w:rPr>
                <w:rFonts w:ascii="Gill Sans Light" w:hAnsi="Gill Sans Light" w:cs="Gill Sans Light" w:hint="cs"/>
                <w:sz w:val="22"/>
                <w:szCs w:val="22"/>
              </w:rPr>
            </w:pPr>
            <w:r>
              <w:rPr>
                <w:rFonts w:ascii="Gill Sans Light" w:hAnsi="Gill Sans Light" w:cs="Gill Sans Light"/>
                <w:sz w:val="22"/>
                <w:szCs w:val="22"/>
              </w:rPr>
              <w:t>Private Equity Firm</w:t>
            </w:r>
          </w:p>
          <w:p w14:paraId="69EC57EC" w14:textId="77777777" w:rsidR="00140681" w:rsidRPr="00733FB5" w:rsidRDefault="00140681" w:rsidP="00140681">
            <w:pPr>
              <w:rPr>
                <w:rFonts w:ascii="Gill Sans Light" w:hAnsi="Gill Sans Light" w:cs="Gill Sans Light" w:hint="cs"/>
                <w:i/>
                <w:iCs/>
                <w:sz w:val="20"/>
                <w:szCs w:val="20"/>
              </w:rPr>
            </w:pPr>
            <w:r w:rsidRPr="00733FB5">
              <w:rPr>
                <w:rFonts w:ascii="Gill Sans Light" w:hAnsi="Gill Sans Light" w:cs="Gill Sans Light"/>
                <w:i/>
                <w:iCs/>
                <w:sz w:val="20"/>
                <w:szCs w:val="20"/>
              </w:rPr>
              <w:t xml:space="preserve">Private Equity </w:t>
            </w:r>
            <w:r w:rsidRPr="00733FB5">
              <w:rPr>
                <w:rFonts w:ascii="Gill Sans Light" w:hAnsi="Gill Sans Light" w:cs="Gill Sans Light" w:hint="cs"/>
                <w:i/>
                <w:iCs/>
                <w:sz w:val="20"/>
                <w:szCs w:val="20"/>
              </w:rPr>
              <w:t>Summer Analyst</w:t>
            </w:r>
          </w:p>
        </w:tc>
        <w:tc>
          <w:tcPr>
            <w:tcW w:w="2945" w:type="dxa"/>
          </w:tcPr>
          <w:p w14:paraId="2AF5D652" w14:textId="77777777" w:rsidR="00140681" w:rsidRPr="008C56F3" w:rsidRDefault="00140681" w:rsidP="00140681">
            <w:pPr>
              <w:jc w:val="right"/>
              <w:rPr>
                <w:rFonts w:ascii="Gill Sans Light" w:hAnsi="Gill Sans Light" w:cs="Gill Sans Light"/>
                <w:sz w:val="20"/>
                <w:szCs w:val="20"/>
              </w:rPr>
            </w:pPr>
            <w:r w:rsidRPr="008C56F3">
              <w:rPr>
                <w:rFonts w:ascii="Gill Sans Light" w:hAnsi="Gill Sans Light" w:cs="Gill Sans Light"/>
                <w:sz w:val="20"/>
                <w:szCs w:val="20"/>
              </w:rPr>
              <w:t>London, United Kingdom</w:t>
            </w:r>
          </w:p>
          <w:p w14:paraId="342BDC9C"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sz w:val="20"/>
                <w:szCs w:val="20"/>
              </w:rPr>
              <w:t>June 2019</w:t>
            </w:r>
            <w:r>
              <w:rPr>
                <w:rFonts w:ascii="Gill Sans Light" w:hAnsi="Gill Sans Light" w:cs="Gill Sans Light"/>
                <w:sz w:val="20"/>
                <w:szCs w:val="20"/>
              </w:rPr>
              <w:t xml:space="preserve"> – </w:t>
            </w:r>
            <w:r w:rsidRPr="008C56F3">
              <w:rPr>
                <w:rFonts w:ascii="Gill Sans Light" w:hAnsi="Gill Sans Light" w:cs="Gill Sans Light"/>
                <w:sz w:val="20"/>
                <w:szCs w:val="20"/>
              </w:rPr>
              <w:t>Sept 2019</w:t>
            </w:r>
          </w:p>
        </w:tc>
      </w:tr>
      <w:tr w:rsidR="00140681" w:rsidRPr="004F5E15" w14:paraId="53AC5E39" w14:textId="77777777" w:rsidTr="00140681">
        <w:trPr>
          <w:trHeight w:val="203"/>
        </w:trPr>
        <w:tc>
          <w:tcPr>
            <w:tcW w:w="11563" w:type="dxa"/>
            <w:gridSpan w:val="2"/>
          </w:tcPr>
          <w:p w14:paraId="518DDA9C" w14:textId="77777777" w:rsidR="00140681" w:rsidRDefault="00140681" w:rsidP="00140681">
            <w:pPr>
              <w:pStyle w:val="NoSpacing1"/>
              <w:numPr>
                <w:ilvl w:val="0"/>
                <w:numId w:val="1"/>
              </w:numPr>
              <w:spacing w:line="264" w:lineRule="auto"/>
              <w:ind w:left="547"/>
              <w:rPr>
                <w:rFonts w:ascii="Gill Sans Light" w:hAnsi="Gill Sans Light" w:cs="Gill Sans Light"/>
                <w:sz w:val="20"/>
                <w:szCs w:val="20"/>
              </w:rPr>
            </w:pPr>
            <w:r>
              <w:rPr>
                <w:rFonts w:ascii="Gill Sans Light" w:hAnsi="Gill Sans Light" w:cs="Gill Sans Light"/>
                <w:sz w:val="20"/>
                <w:szCs w:val="20"/>
              </w:rPr>
              <w:t>Gained extensive exposure to due diligence, preparation of CIM, modelling and marketing materials.</w:t>
            </w:r>
          </w:p>
          <w:p w14:paraId="4A086E29" w14:textId="77777777" w:rsidR="00140681" w:rsidRPr="004A7AB8" w:rsidRDefault="00140681" w:rsidP="00140681">
            <w:pPr>
              <w:pStyle w:val="NoSpacing1"/>
              <w:numPr>
                <w:ilvl w:val="0"/>
                <w:numId w:val="1"/>
              </w:numPr>
              <w:spacing w:line="264" w:lineRule="auto"/>
              <w:ind w:left="547"/>
              <w:rPr>
                <w:rFonts w:ascii="Gill Sans Light" w:hAnsi="Gill Sans Light" w:cs="Gill Sans Light"/>
                <w:sz w:val="20"/>
                <w:szCs w:val="20"/>
              </w:rPr>
            </w:pPr>
            <w:r w:rsidRPr="004A7AB8">
              <w:rPr>
                <w:rFonts w:ascii="Gill Sans Light" w:hAnsi="Gill Sans Light" w:cs="Gill Sans Light"/>
                <w:sz w:val="20"/>
                <w:szCs w:val="20"/>
              </w:rPr>
              <w:t>Responsible for supporting construction of financial models; LBO, comparable and precedent transactions.</w:t>
            </w:r>
          </w:p>
          <w:p w14:paraId="4076EC6B" w14:textId="77777777" w:rsidR="00140681" w:rsidRDefault="00140681" w:rsidP="00140681">
            <w:pPr>
              <w:pStyle w:val="NoSpacing1"/>
              <w:numPr>
                <w:ilvl w:val="0"/>
                <w:numId w:val="1"/>
              </w:numPr>
              <w:spacing w:line="264" w:lineRule="auto"/>
              <w:ind w:left="187"/>
              <w:rPr>
                <w:rFonts w:ascii="Gill Sans Light" w:hAnsi="Gill Sans Light" w:cs="Gill Sans Light"/>
                <w:sz w:val="20"/>
                <w:szCs w:val="20"/>
              </w:rPr>
            </w:pPr>
          </w:p>
          <w:p w14:paraId="2D589053" w14:textId="77777777" w:rsidR="00140681" w:rsidRPr="004A7AB8" w:rsidRDefault="00140681" w:rsidP="00140681">
            <w:pPr>
              <w:pStyle w:val="NoSpacing1"/>
              <w:numPr>
                <w:ilvl w:val="0"/>
                <w:numId w:val="1"/>
              </w:numPr>
              <w:spacing w:line="264" w:lineRule="auto"/>
              <w:ind w:left="187"/>
              <w:rPr>
                <w:rFonts w:ascii="Gill Sans Light" w:hAnsi="Gill Sans Light" w:cs="Gill Sans Light"/>
                <w:sz w:val="20"/>
                <w:szCs w:val="20"/>
              </w:rPr>
            </w:pPr>
            <w:r w:rsidRPr="004A7AB8">
              <w:rPr>
                <w:rFonts w:ascii="Gill Sans Light" w:hAnsi="Gill Sans Light" w:cs="Gill Sans Light"/>
                <w:sz w:val="20"/>
                <w:szCs w:val="20"/>
              </w:rPr>
              <w:t>Selected Transaction Experience:</w:t>
            </w:r>
          </w:p>
          <w:p w14:paraId="39A5969F" w14:textId="32A23733" w:rsidR="00140681" w:rsidRDefault="00140681" w:rsidP="00140681">
            <w:pPr>
              <w:pStyle w:val="NoSpacing1"/>
              <w:numPr>
                <w:ilvl w:val="0"/>
                <w:numId w:val="1"/>
              </w:numPr>
              <w:spacing w:line="264" w:lineRule="auto"/>
              <w:rPr>
                <w:rFonts w:ascii="Gill Sans Light" w:hAnsi="Gill Sans Light" w:cs="Gill Sans Light"/>
                <w:sz w:val="20"/>
                <w:szCs w:val="20"/>
              </w:rPr>
            </w:pPr>
            <w:r w:rsidRPr="00731B4A">
              <w:rPr>
                <w:rFonts w:ascii="Gill Sans Light" w:hAnsi="Gill Sans Light" w:cs="Gill Sans Light"/>
                <w:sz w:val="20"/>
                <w:szCs w:val="20"/>
              </w:rPr>
              <w:t xml:space="preserve">£23m </w:t>
            </w:r>
            <w:r>
              <w:rPr>
                <w:rFonts w:ascii="Gill Sans Light" w:hAnsi="Gill Sans Light" w:cs="Gill Sans Light"/>
                <w:sz w:val="20"/>
                <w:szCs w:val="20"/>
              </w:rPr>
              <w:t>acquisition of</w:t>
            </w:r>
            <w:r w:rsidRPr="00731B4A">
              <w:rPr>
                <w:rFonts w:ascii="Gill Sans Light" w:hAnsi="Gill Sans Light" w:cs="Gill Sans Light"/>
                <w:sz w:val="20"/>
                <w:szCs w:val="20"/>
              </w:rPr>
              <w:t xml:space="preserve"> </w:t>
            </w:r>
            <w:r>
              <w:rPr>
                <w:rFonts w:ascii="Gill Sans Light" w:hAnsi="Gill Sans Light" w:cs="Gill Sans Light"/>
                <w:sz w:val="20"/>
                <w:szCs w:val="20"/>
              </w:rPr>
              <w:t>XXX</w:t>
            </w:r>
            <w:r w:rsidRPr="00731B4A">
              <w:rPr>
                <w:rFonts w:ascii="Gill Sans Light" w:hAnsi="Gill Sans Light" w:cs="Gill Sans Light"/>
                <w:sz w:val="20"/>
                <w:szCs w:val="20"/>
              </w:rPr>
              <w:t xml:space="preserve"> – Responsibilities included building a financial model to show debt financing under multiple capital structures and running sensitivity analysis to show the impact of various contingent factors. Supported the production of marketing materials from design to presentation.</w:t>
            </w:r>
          </w:p>
          <w:p w14:paraId="20901CC4" w14:textId="4A44D968" w:rsidR="00140681" w:rsidRPr="00B664D3" w:rsidRDefault="00140681" w:rsidP="00140681">
            <w:pPr>
              <w:pStyle w:val="NoSpacing1"/>
              <w:numPr>
                <w:ilvl w:val="0"/>
                <w:numId w:val="1"/>
              </w:numPr>
              <w:spacing w:line="264" w:lineRule="auto"/>
              <w:rPr>
                <w:rFonts w:ascii="Gill Sans Light" w:hAnsi="Gill Sans Light" w:cs="Gill Sans Light" w:hint="cs"/>
                <w:sz w:val="20"/>
                <w:szCs w:val="20"/>
              </w:rPr>
            </w:pPr>
            <w:r w:rsidRPr="00731B4A">
              <w:rPr>
                <w:rFonts w:ascii="Gill Sans Light" w:hAnsi="Gill Sans Light" w:cs="Gill Sans Light"/>
                <w:sz w:val="20"/>
                <w:szCs w:val="20"/>
              </w:rPr>
              <w:t xml:space="preserve">£81m </w:t>
            </w:r>
            <w:r>
              <w:rPr>
                <w:rFonts w:ascii="Gill Sans Light" w:hAnsi="Gill Sans Light" w:cs="Gill Sans Light"/>
                <w:sz w:val="20"/>
                <w:szCs w:val="20"/>
              </w:rPr>
              <w:t>acquisition of</w:t>
            </w:r>
            <w:r w:rsidRPr="00731B4A">
              <w:rPr>
                <w:rFonts w:ascii="Gill Sans Light" w:hAnsi="Gill Sans Light" w:cs="Gill Sans Light"/>
                <w:sz w:val="20"/>
                <w:szCs w:val="20"/>
              </w:rPr>
              <w:t xml:space="preserve"> </w:t>
            </w:r>
            <w:r>
              <w:rPr>
                <w:rFonts w:ascii="Gill Sans Light" w:hAnsi="Gill Sans Light" w:cs="Gill Sans Light"/>
                <w:sz w:val="20"/>
                <w:szCs w:val="20"/>
              </w:rPr>
              <w:t>XXX</w:t>
            </w:r>
            <w:r w:rsidRPr="00731B4A">
              <w:rPr>
                <w:rFonts w:ascii="Gill Sans Light" w:hAnsi="Gill Sans Light" w:cs="Gill Sans Light"/>
                <w:sz w:val="20"/>
                <w:szCs w:val="20"/>
              </w:rPr>
              <w:t xml:space="preserve"> – Responsibilities included producing s</w:t>
            </w:r>
            <w:r>
              <w:rPr>
                <w:rFonts w:ascii="Gill Sans Light" w:hAnsi="Gill Sans Light" w:cs="Gill Sans Light"/>
                <w:sz w:val="20"/>
                <w:szCs w:val="20"/>
              </w:rPr>
              <w:t xml:space="preserve">cenario </w:t>
            </w:r>
            <w:r w:rsidRPr="00731B4A">
              <w:rPr>
                <w:rFonts w:ascii="Gill Sans Light" w:hAnsi="Gill Sans Light" w:cs="Gill Sans Light"/>
                <w:sz w:val="20"/>
                <w:szCs w:val="20"/>
              </w:rPr>
              <w:t>analysis into the effect of altering payroll expenses.</w:t>
            </w:r>
            <w:r>
              <w:rPr>
                <w:rFonts w:ascii="Gill Sans Light" w:hAnsi="Gill Sans Light" w:cs="Gill Sans Light"/>
                <w:sz w:val="20"/>
                <w:szCs w:val="20"/>
              </w:rPr>
              <w:t xml:space="preserve"> Monitored actuals and updated model accordingly.</w:t>
            </w:r>
          </w:p>
        </w:tc>
      </w:tr>
      <w:tr w:rsidR="00140681" w:rsidRPr="004F5E15" w14:paraId="2A49CBB4" w14:textId="77777777" w:rsidTr="00140681">
        <w:trPr>
          <w:trHeight w:val="203"/>
        </w:trPr>
        <w:tc>
          <w:tcPr>
            <w:tcW w:w="8618" w:type="dxa"/>
          </w:tcPr>
          <w:p w14:paraId="16A79470" w14:textId="266ADF56" w:rsidR="00140681" w:rsidRPr="00D56302" w:rsidRDefault="00140681" w:rsidP="00140681">
            <w:pPr>
              <w:rPr>
                <w:rFonts w:ascii="Gill Sans Light" w:hAnsi="Gill Sans Light" w:cs="Gill Sans Light" w:hint="cs"/>
                <w:sz w:val="22"/>
                <w:szCs w:val="22"/>
              </w:rPr>
            </w:pPr>
            <w:r>
              <w:rPr>
                <w:rFonts w:ascii="Gill Sans Light" w:hAnsi="Gill Sans Light" w:cs="Gill Sans Light"/>
                <w:sz w:val="22"/>
                <w:szCs w:val="22"/>
              </w:rPr>
              <w:t>XXX</w:t>
            </w:r>
            <w:r w:rsidRPr="00D56302">
              <w:rPr>
                <w:rFonts w:ascii="Gill Sans Light" w:hAnsi="Gill Sans Light" w:cs="Gill Sans Light" w:hint="cs"/>
                <w:sz w:val="22"/>
                <w:szCs w:val="22"/>
              </w:rPr>
              <w:t xml:space="preserve"> Trading</w:t>
            </w:r>
          </w:p>
          <w:p w14:paraId="35F65D76" w14:textId="77777777" w:rsidR="00140681" w:rsidRPr="00733FB5" w:rsidRDefault="00140681" w:rsidP="00140681">
            <w:pPr>
              <w:rPr>
                <w:rFonts w:ascii="Gill Sans Light" w:hAnsi="Gill Sans Light" w:cs="Gill Sans Light" w:hint="cs"/>
                <w:i/>
                <w:iCs/>
                <w:sz w:val="20"/>
                <w:szCs w:val="20"/>
              </w:rPr>
            </w:pPr>
            <w:r w:rsidRPr="00733FB5">
              <w:rPr>
                <w:rFonts w:ascii="Gill Sans Light" w:hAnsi="Gill Sans Light" w:cs="Gill Sans Light"/>
                <w:i/>
                <w:iCs/>
                <w:sz w:val="20"/>
                <w:szCs w:val="20"/>
              </w:rPr>
              <w:t xml:space="preserve">S&amp;T </w:t>
            </w:r>
            <w:r w:rsidRPr="00733FB5">
              <w:rPr>
                <w:rFonts w:ascii="Gill Sans Light" w:hAnsi="Gill Sans Light" w:cs="Gill Sans Light" w:hint="cs"/>
                <w:i/>
                <w:iCs/>
                <w:sz w:val="20"/>
                <w:szCs w:val="20"/>
              </w:rPr>
              <w:t>Summer Analyst</w:t>
            </w:r>
          </w:p>
        </w:tc>
        <w:tc>
          <w:tcPr>
            <w:tcW w:w="2945" w:type="dxa"/>
          </w:tcPr>
          <w:p w14:paraId="476C4A5D"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London, United Kingdom</w:t>
            </w:r>
          </w:p>
          <w:p w14:paraId="206DAB1A"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Aug 2018 – Aug 2018</w:t>
            </w:r>
          </w:p>
        </w:tc>
      </w:tr>
      <w:tr w:rsidR="00140681" w:rsidRPr="004F5E15" w14:paraId="38E463A8" w14:textId="77777777" w:rsidTr="00140681">
        <w:trPr>
          <w:trHeight w:val="645"/>
        </w:trPr>
        <w:tc>
          <w:tcPr>
            <w:tcW w:w="11563" w:type="dxa"/>
            <w:gridSpan w:val="2"/>
          </w:tcPr>
          <w:p w14:paraId="6C188843" w14:textId="77777777" w:rsidR="00140681" w:rsidRPr="008C56F3" w:rsidRDefault="00140681" w:rsidP="00140681">
            <w:pPr>
              <w:pStyle w:val="NoSpacing1"/>
              <w:numPr>
                <w:ilvl w:val="0"/>
                <w:numId w:val="2"/>
              </w:numPr>
              <w:spacing w:line="264" w:lineRule="auto"/>
              <w:rPr>
                <w:rFonts w:ascii="Gill Sans Light" w:hAnsi="Gill Sans Light" w:cs="Gill Sans Light"/>
                <w:sz w:val="20"/>
                <w:szCs w:val="20"/>
              </w:rPr>
            </w:pPr>
            <w:r w:rsidRPr="008C56F3">
              <w:rPr>
                <w:rFonts w:ascii="Gill Sans Light" w:hAnsi="Gill Sans Light" w:cs="Gill Sans Light"/>
                <w:sz w:val="20"/>
                <w:szCs w:val="20"/>
              </w:rPr>
              <w:t>Assisted DV Energy Light Ends desk with market analysis, P/L consolidation and market reporting.</w:t>
            </w:r>
          </w:p>
          <w:p w14:paraId="0430644F" w14:textId="77777777" w:rsidR="00140681" w:rsidRPr="008C56F3" w:rsidRDefault="00140681" w:rsidP="00140681">
            <w:pPr>
              <w:pStyle w:val="NoSpacing1"/>
              <w:numPr>
                <w:ilvl w:val="0"/>
                <w:numId w:val="2"/>
              </w:numPr>
              <w:spacing w:line="264" w:lineRule="auto"/>
              <w:rPr>
                <w:rFonts w:ascii="Gill Sans Light" w:hAnsi="Gill Sans Light" w:cs="Gill Sans Light"/>
                <w:sz w:val="20"/>
                <w:szCs w:val="20"/>
              </w:rPr>
            </w:pPr>
            <w:r w:rsidRPr="008C56F3">
              <w:rPr>
                <w:rFonts w:ascii="Gill Sans Light" w:hAnsi="Gill Sans Light" w:cs="Gill Sans Light"/>
                <w:sz w:val="20"/>
                <w:szCs w:val="20"/>
              </w:rPr>
              <w:t>Gained sole responsibility of market analysis producing daily reports on Light end products such as Gasoline and Naphtha.</w:t>
            </w:r>
          </w:p>
          <w:p w14:paraId="4F84E8D0" w14:textId="77777777" w:rsidR="00140681" w:rsidRPr="008C56F3" w:rsidRDefault="00140681" w:rsidP="00140681">
            <w:pPr>
              <w:pStyle w:val="NoSpacing1"/>
              <w:numPr>
                <w:ilvl w:val="0"/>
                <w:numId w:val="2"/>
              </w:numPr>
              <w:spacing w:line="264" w:lineRule="auto"/>
              <w:rPr>
                <w:rFonts w:ascii="Gill Sans Light" w:hAnsi="Gill Sans Light" w:cs="Gill Sans Light" w:hint="cs"/>
                <w:sz w:val="20"/>
                <w:szCs w:val="20"/>
              </w:rPr>
            </w:pPr>
            <w:r w:rsidRPr="008C56F3">
              <w:rPr>
                <w:rFonts w:ascii="Gill Sans Light" w:hAnsi="Gill Sans Light" w:cs="Gill Sans Light"/>
                <w:sz w:val="20"/>
                <w:szCs w:val="20"/>
              </w:rPr>
              <w:t>Consolidated information from various outlets such as Bloomberg, Reuters and FactSet.</w:t>
            </w:r>
          </w:p>
        </w:tc>
      </w:tr>
      <w:tr w:rsidR="00140681" w:rsidRPr="004F5E15" w14:paraId="7334E092" w14:textId="77777777" w:rsidTr="00140681">
        <w:trPr>
          <w:trHeight w:val="375"/>
        </w:trPr>
        <w:tc>
          <w:tcPr>
            <w:tcW w:w="8618" w:type="dxa"/>
          </w:tcPr>
          <w:p w14:paraId="2CCFF3AE" w14:textId="0373A950" w:rsidR="00140681" w:rsidRPr="00D56302" w:rsidRDefault="00140681" w:rsidP="00140681">
            <w:pPr>
              <w:rPr>
                <w:rFonts w:ascii="Gill Sans Light" w:hAnsi="Gill Sans Light" w:cs="Gill Sans Light"/>
                <w:sz w:val="22"/>
                <w:szCs w:val="22"/>
              </w:rPr>
            </w:pPr>
            <w:r>
              <w:rPr>
                <w:rFonts w:ascii="Gill Sans Light" w:hAnsi="Gill Sans Light" w:cs="Gill Sans Light"/>
                <w:sz w:val="22"/>
                <w:szCs w:val="22"/>
              </w:rPr>
              <w:t>XXX</w:t>
            </w:r>
            <w:r w:rsidRPr="00D56302">
              <w:rPr>
                <w:rFonts w:ascii="Gill Sans Light" w:hAnsi="Gill Sans Light" w:cs="Gill Sans Light"/>
                <w:sz w:val="22"/>
                <w:szCs w:val="22"/>
              </w:rPr>
              <w:t xml:space="preserve"> Securities </w:t>
            </w:r>
            <w:r w:rsidRPr="00D56302">
              <w:rPr>
                <w:rFonts w:ascii="Gill Sans Light" w:hAnsi="Gill Sans Light" w:cs="Gill Sans Light" w:hint="cs"/>
                <w:sz w:val="22"/>
                <w:szCs w:val="22"/>
              </w:rPr>
              <w:t xml:space="preserve"> </w:t>
            </w:r>
          </w:p>
          <w:p w14:paraId="40C43746" w14:textId="77777777" w:rsidR="00140681" w:rsidRPr="00733FB5" w:rsidRDefault="00140681" w:rsidP="00140681">
            <w:pPr>
              <w:rPr>
                <w:rFonts w:ascii="Gill Sans Light" w:hAnsi="Gill Sans Light" w:cs="Gill Sans Light" w:hint="cs"/>
                <w:i/>
                <w:iCs/>
                <w:sz w:val="20"/>
                <w:szCs w:val="20"/>
              </w:rPr>
            </w:pPr>
            <w:r w:rsidRPr="00733FB5">
              <w:rPr>
                <w:rFonts w:ascii="Gill Sans Light" w:hAnsi="Gill Sans Light" w:cs="Gill Sans Light" w:hint="cs"/>
                <w:i/>
                <w:iCs/>
                <w:sz w:val="20"/>
                <w:szCs w:val="20"/>
              </w:rPr>
              <w:t xml:space="preserve">Spring Week </w:t>
            </w:r>
            <w:r w:rsidRPr="00733FB5">
              <w:rPr>
                <w:rFonts w:ascii="Gill Sans Light" w:hAnsi="Gill Sans Light" w:cs="Gill Sans Light"/>
                <w:i/>
                <w:iCs/>
                <w:sz w:val="20"/>
                <w:szCs w:val="20"/>
              </w:rPr>
              <w:t xml:space="preserve">M&amp;A </w:t>
            </w:r>
            <w:r w:rsidRPr="00733FB5">
              <w:rPr>
                <w:rFonts w:ascii="Gill Sans Light" w:hAnsi="Gill Sans Light" w:cs="Gill Sans Light" w:hint="cs"/>
                <w:i/>
                <w:iCs/>
                <w:sz w:val="20"/>
                <w:szCs w:val="20"/>
              </w:rPr>
              <w:t>Analyst</w:t>
            </w:r>
          </w:p>
        </w:tc>
        <w:tc>
          <w:tcPr>
            <w:tcW w:w="2945" w:type="dxa"/>
          </w:tcPr>
          <w:p w14:paraId="428942D5"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London, United Kingdom</w:t>
            </w:r>
          </w:p>
          <w:p w14:paraId="26D5CD62"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April 2017 – April 2017</w:t>
            </w:r>
          </w:p>
        </w:tc>
      </w:tr>
      <w:tr w:rsidR="00140681" w:rsidRPr="004F5E15" w14:paraId="7C89B3E5" w14:textId="77777777" w:rsidTr="00140681">
        <w:trPr>
          <w:trHeight w:val="375"/>
        </w:trPr>
        <w:tc>
          <w:tcPr>
            <w:tcW w:w="11563" w:type="dxa"/>
            <w:gridSpan w:val="2"/>
          </w:tcPr>
          <w:p w14:paraId="4E98352D" w14:textId="77777777" w:rsidR="00140681" w:rsidRPr="004C0EBE" w:rsidRDefault="00140681" w:rsidP="00140681">
            <w:pPr>
              <w:pStyle w:val="NoSpacing1"/>
              <w:numPr>
                <w:ilvl w:val="0"/>
                <w:numId w:val="1"/>
              </w:numPr>
              <w:spacing w:line="264" w:lineRule="auto"/>
              <w:ind w:left="547"/>
              <w:rPr>
                <w:rFonts w:ascii="Gill Sans Light" w:hAnsi="Gill Sans Light" w:cs="Gill Sans Light"/>
                <w:sz w:val="20"/>
                <w:szCs w:val="20"/>
              </w:rPr>
            </w:pPr>
            <w:r w:rsidRPr="004C0EBE">
              <w:rPr>
                <w:rFonts w:ascii="Gill Sans Light" w:hAnsi="Gill Sans Light" w:cs="Gill Sans Light"/>
                <w:sz w:val="20"/>
                <w:szCs w:val="20"/>
              </w:rPr>
              <w:t>Led a team of 4 in acquisition workshop, analysed five companies using</w:t>
            </w:r>
            <w:r>
              <w:rPr>
                <w:rFonts w:ascii="Gill Sans Light" w:hAnsi="Gill Sans Light" w:cs="Gill Sans Light"/>
                <w:sz w:val="20"/>
                <w:szCs w:val="20"/>
              </w:rPr>
              <w:t xml:space="preserve"> comparable analysis</w:t>
            </w:r>
            <w:r w:rsidRPr="004C0EBE">
              <w:rPr>
                <w:rFonts w:ascii="Gill Sans Light" w:hAnsi="Gill Sans Light" w:cs="Gill Sans Light"/>
                <w:sz w:val="20"/>
                <w:szCs w:val="20"/>
              </w:rPr>
              <w:t>.</w:t>
            </w:r>
          </w:p>
          <w:p w14:paraId="403CEE2B" w14:textId="77777777" w:rsidR="00140681" w:rsidRPr="00C76C21" w:rsidRDefault="00140681" w:rsidP="00140681">
            <w:pPr>
              <w:pStyle w:val="NoSpacing1"/>
              <w:numPr>
                <w:ilvl w:val="0"/>
                <w:numId w:val="1"/>
              </w:numPr>
              <w:spacing w:line="264" w:lineRule="auto"/>
              <w:ind w:left="547"/>
              <w:rPr>
                <w:rFonts w:ascii="Gill Sans Light" w:hAnsi="Gill Sans Light" w:cs="Gill Sans Light" w:hint="cs"/>
                <w:sz w:val="20"/>
                <w:szCs w:val="20"/>
              </w:rPr>
            </w:pPr>
            <w:r>
              <w:rPr>
                <w:rFonts w:ascii="Gill Sans Light" w:hAnsi="Gill Sans Light" w:cs="Gill Sans Light"/>
                <w:sz w:val="20"/>
                <w:szCs w:val="20"/>
              </w:rPr>
              <w:t>Presented findings to Vice President supported with marketing materials.</w:t>
            </w:r>
          </w:p>
        </w:tc>
      </w:tr>
      <w:tr w:rsidR="00140681" w:rsidRPr="004F5E15" w14:paraId="1A29B963" w14:textId="77777777" w:rsidTr="00140681">
        <w:trPr>
          <w:trHeight w:val="375"/>
        </w:trPr>
        <w:tc>
          <w:tcPr>
            <w:tcW w:w="8618" w:type="dxa"/>
          </w:tcPr>
          <w:p w14:paraId="49C754F2" w14:textId="049A40E9" w:rsidR="00140681" w:rsidRPr="00D56302" w:rsidRDefault="00140681" w:rsidP="00140681">
            <w:pPr>
              <w:rPr>
                <w:rFonts w:ascii="Gill Sans Light" w:hAnsi="Gill Sans Light" w:cs="Gill Sans Light" w:hint="cs"/>
                <w:sz w:val="22"/>
                <w:szCs w:val="22"/>
              </w:rPr>
            </w:pPr>
            <w:r>
              <w:rPr>
                <w:rFonts w:ascii="Gill Sans Light" w:hAnsi="Gill Sans Light" w:cs="Gill Sans Light"/>
                <w:sz w:val="22"/>
                <w:szCs w:val="22"/>
              </w:rPr>
              <w:t>XXX</w:t>
            </w:r>
            <w:r w:rsidRPr="00D56302">
              <w:rPr>
                <w:rFonts w:ascii="Gill Sans Light" w:hAnsi="Gill Sans Light" w:cs="Gill Sans Light" w:hint="cs"/>
                <w:sz w:val="22"/>
                <w:szCs w:val="22"/>
              </w:rPr>
              <w:t xml:space="preserve"> Capital Partners</w:t>
            </w:r>
          </w:p>
          <w:p w14:paraId="7F12B262" w14:textId="77777777" w:rsidR="00140681" w:rsidRPr="00733FB5" w:rsidRDefault="00140681" w:rsidP="00140681">
            <w:pPr>
              <w:rPr>
                <w:rFonts w:ascii="Gill Sans Light" w:hAnsi="Gill Sans Light" w:cs="Gill Sans Light" w:hint="cs"/>
                <w:i/>
                <w:iCs/>
                <w:sz w:val="20"/>
                <w:szCs w:val="20"/>
              </w:rPr>
            </w:pPr>
            <w:r w:rsidRPr="00733FB5">
              <w:rPr>
                <w:rFonts w:ascii="Gill Sans Light" w:hAnsi="Gill Sans Light" w:cs="Gill Sans Light" w:hint="cs"/>
                <w:i/>
                <w:iCs/>
                <w:sz w:val="20"/>
                <w:szCs w:val="20"/>
              </w:rPr>
              <w:t>Insight M&amp;A Analyst</w:t>
            </w:r>
            <w:r w:rsidRPr="00733FB5">
              <w:rPr>
                <w:rFonts w:ascii="Gill Sans Light" w:hAnsi="Gill Sans Light" w:cs="Gill Sans Light"/>
                <w:i/>
                <w:iCs/>
                <w:sz w:val="20"/>
                <w:szCs w:val="20"/>
              </w:rPr>
              <w:t xml:space="preserve"> </w:t>
            </w:r>
          </w:p>
        </w:tc>
        <w:tc>
          <w:tcPr>
            <w:tcW w:w="2945" w:type="dxa"/>
          </w:tcPr>
          <w:p w14:paraId="0B525E14" w14:textId="12B8B5A6" w:rsidR="00140681" w:rsidRPr="008C56F3" w:rsidRDefault="00F10E1F" w:rsidP="00140681">
            <w:pPr>
              <w:jc w:val="right"/>
              <w:rPr>
                <w:rFonts w:ascii="Gill Sans Light" w:hAnsi="Gill Sans Light" w:cs="Gill Sans Light" w:hint="cs"/>
                <w:sz w:val="20"/>
                <w:szCs w:val="20"/>
              </w:rPr>
            </w:pPr>
            <w:r>
              <w:rPr>
                <w:rFonts w:ascii="Gill Sans Light" w:hAnsi="Gill Sans Light" w:cs="Gill Sans Light"/>
                <w:sz w:val="20"/>
                <w:szCs w:val="20"/>
              </w:rPr>
              <w:t>XXX,YYY</w:t>
            </w:r>
            <w:bookmarkStart w:id="0" w:name="_GoBack"/>
            <w:bookmarkEnd w:id="0"/>
          </w:p>
          <w:p w14:paraId="71EFDE22"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Sept 201</w:t>
            </w:r>
            <w:r>
              <w:rPr>
                <w:rFonts w:ascii="Gill Sans Light" w:hAnsi="Gill Sans Light" w:cs="Gill Sans Light"/>
                <w:sz w:val="20"/>
                <w:szCs w:val="20"/>
              </w:rPr>
              <w:t>6</w:t>
            </w:r>
            <w:r w:rsidRPr="008C56F3">
              <w:rPr>
                <w:rFonts w:ascii="Gill Sans Light" w:hAnsi="Gill Sans Light" w:cs="Gill Sans Light" w:hint="cs"/>
                <w:sz w:val="20"/>
                <w:szCs w:val="20"/>
              </w:rPr>
              <w:t xml:space="preserve"> – </w:t>
            </w:r>
            <w:r>
              <w:rPr>
                <w:rFonts w:ascii="Gill Sans Light" w:hAnsi="Gill Sans Light" w:cs="Gill Sans Light"/>
                <w:sz w:val="20"/>
                <w:szCs w:val="20"/>
              </w:rPr>
              <w:t>Dec</w:t>
            </w:r>
            <w:r w:rsidRPr="008C56F3">
              <w:rPr>
                <w:rFonts w:ascii="Gill Sans Light" w:hAnsi="Gill Sans Light" w:cs="Gill Sans Light" w:hint="cs"/>
                <w:sz w:val="20"/>
                <w:szCs w:val="20"/>
              </w:rPr>
              <w:t xml:space="preserve"> 201</w:t>
            </w:r>
            <w:r>
              <w:rPr>
                <w:rFonts w:ascii="Gill Sans Light" w:hAnsi="Gill Sans Light" w:cs="Gill Sans Light"/>
                <w:sz w:val="20"/>
                <w:szCs w:val="20"/>
              </w:rPr>
              <w:t>6</w:t>
            </w:r>
          </w:p>
        </w:tc>
      </w:tr>
      <w:tr w:rsidR="00140681" w:rsidRPr="004F5E15" w14:paraId="6E1296A5" w14:textId="77777777" w:rsidTr="00140681">
        <w:trPr>
          <w:trHeight w:val="116"/>
        </w:trPr>
        <w:tc>
          <w:tcPr>
            <w:tcW w:w="11563" w:type="dxa"/>
            <w:gridSpan w:val="2"/>
          </w:tcPr>
          <w:p w14:paraId="4DB9C855" w14:textId="77777777" w:rsidR="00140681" w:rsidRPr="008C56F3" w:rsidRDefault="00140681" w:rsidP="00140681">
            <w:pPr>
              <w:pStyle w:val="NoSpacing1"/>
              <w:numPr>
                <w:ilvl w:val="0"/>
                <w:numId w:val="1"/>
              </w:numPr>
              <w:spacing w:line="264" w:lineRule="auto"/>
              <w:ind w:left="547"/>
              <w:rPr>
                <w:rFonts w:ascii="Gill Sans Light" w:hAnsi="Gill Sans Light" w:cs="Gill Sans Light"/>
                <w:sz w:val="20"/>
                <w:szCs w:val="20"/>
              </w:rPr>
            </w:pPr>
            <w:r w:rsidRPr="008C56F3">
              <w:rPr>
                <w:rFonts w:ascii="Gill Sans Light" w:hAnsi="Gill Sans Light" w:cs="Gill Sans Light"/>
                <w:sz w:val="20"/>
                <w:szCs w:val="20"/>
              </w:rPr>
              <w:t>Assisted valuation process through conducting comparable analysis on local regional small cap transactions.</w:t>
            </w:r>
          </w:p>
          <w:p w14:paraId="6B4735A6" w14:textId="77777777" w:rsidR="00140681" w:rsidRDefault="00140681" w:rsidP="00140681">
            <w:pPr>
              <w:pStyle w:val="NoSpacing1"/>
              <w:numPr>
                <w:ilvl w:val="0"/>
                <w:numId w:val="1"/>
              </w:numPr>
              <w:spacing w:line="264" w:lineRule="auto"/>
              <w:ind w:left="547"/>
              <w:rPr>
                <w:rFonts w:ascii="Gill Sans Light" w:hAnsi="Gill Sans Light" w:cs="Gill Sans Light"/>
                <w:sz w:val="20"/>
                <w:szCs w:val="20"/>
              </w:rPr>
            </w:pPr>
            <w:r>
              <w:rPr>
                <w:rFonts w:ascii="Gill Sans Light" w:hAnsi="Gill Sans Light" w:cs="Gill Sans Light"/>
                <w:sz w:val="20"/>
                <w:szCs w:val="20"/>
              </w:rPr>
              <w:t>Analysed regional M&amp;A activity identifying local market trends.</w:t>
            </w:r>
          </w:p>
          <w:p w14:paraId="25E21A2A" w14:textId="77777777" w:rsidR="00140681" w:rsidRPr="00327D97" w:rsidRDefault="00140681" w:rsidP="00140681">
            <w:pPr>
              <w:pStyle w:val="NoSpacing1"/>
              <w:numPr>
                <w:ilvl w:val="0"/>
                <w:numId w:val="1"/>
              </w:numPr>
              <w:spacing w:line="264" w:lineRule="auto"/>
              <w:ind w:left="547"/>
              <w:rPr>
                <w:rFonts w:ascii="Gill Sans Light" w:hAnsi="Gill Sans Light" w:cs="Gill Sans Light" w:hint="cs"/>
                <w:sz w:val="20"/>
                <w:szCs w:val="20"/>
              </w:rPr>
            </w:pPr>
            <w:r w:rsidRPr="008C56F3">
              <w:rPr>
                <w:rFonts w:ascii="Gill Sans Light" w:hAnsi="Gill Sans Light" w:cs="Gill Sans Light"/>
                <w:sz w:val="20"/>
                <w:szCs w:val="20"/>
              </w:rPr>
              <w:t xml:space="preserve">Supported analyst team with marketing material enhancing Microsoft office and PowerPoint capabilities. </w:t>
            </w:r>
          </w:p>
        </w:tc>
      </w:tr>
      <w:tr w:rsidR="00140681" w:rsidRPr="004F5E15" w14:paraId="1EFB2929" w14:textId="77777777" w:rsidTr="00140681">
        <w:trPr>
          <w:trHeight w:val="87"/>
        </w:trPr>
        <w:tc>
          <w:tcPr>
            <w:tcW w:w="11563" w:type="dxa"/>
            <w:gridSpan w:val="2"/>
          </w:tcPr>
          <w:p w14:paraId="5A2A2C87" w14:textId="77777777" w:rsidR="00140681" w:rsidRPr="008C56F3" w:rsidRDefault="00140681" w:rsidP="00140681">
            <w:pPr>
              <w:pStyle w:val="NoSpacing1"/>
              <w:spacing w:line="264" w:lineRule="auto"/>
              <w:rPr>
                <w:rFonts w:ascii="Gill Sans Light" w:hAnsi="Gill Sans Light" w:cs="Gill Sans Light" w:hint="cs"/>
                <w:sz w:val="20"/>
                <w:szCs w:val="20"/>
                <w:u w:val="single"/>
              </w:rPr>
            </w:pPr>
            <w:r w:rsidRPr="008C56F3">
              <w:rPr>
                <w:rFonts w:ascii="Gill Sans Light" w:hAnsi="Gill Sans Light" w:cs="Gill Sans Light" w:hint="cs"/>
                <w:sz w:val="20"/>
                <w:szCs w:val="20"/>
                <w:u w:val="single"/>
              </w:rPr>
              <w:t>E</w:t>
            </w:r>
            <w:r>
              <w:rPr>
                <w:rFonts w:ascii="Gill Sans Light" w:hAnsi="Gill Sans Light" w:cs="Gill Sans Light"/>
                <w:sz w:val="20"/>
                <w:szCs w:val="20"/>
                <w:u w:val="single"/>
              </w:rPr>
              <w:t>MPLOYMENT</w:t>
            </w:r>
          </w:p>
        </w:tc>
      </w:tr>
      <w:tr w:rsidR="00140681" w:rsidRPr="004F5E15" w14:paraId="69393BEA" w14:textId="77777777" w:rsidTr="00140681">
        <w:trPr>
          <w:trHeight w:val="133"/>
        </w:trPr>
        <w:tc>
          <w:tcPr>
            <w:tcW w:w="8618" w:type="dxa"/>
          </w:tcPr>
          <w:p w14:paraId="2466D5E0" w14:textId="77777777" w:rsidR="00140681" w:rsidRDefault="00140681" w:rsidP="00140681">
            <w:pPr>
              <w:pStyle w:val="NoSpacing1"/>
              <w:rPr>
                <w:rFonts w:ascii="Gill Sans Light" w:eastAsia="Times New Roman" w:hAnsi="Gill Sans Light" w:cs="Gill Sans Light"/>
                <w:color w:val="000000"/>
              </w:rPr>
            </w:pPr>
            <w:r w:rsidRPr="00D56302">
              <w:rPr>
                <w:rFonts w:ascii="Gill Sans Light" w:eastAsia="Times New Roman" w:hAnsi="Gill Sans Light" w:cs="Gill Sans Light" w:hint="cs"/>
                <w:color w:val="000000"/>
              </w:rPr>
              <w:t>Minxy App</w:t>
            </w:r>
          </w:p>
          <w:p w14:paraId="1827ACE6" w14:textId="77777777" w:rsidR="00140681" w:rsidRPr="00733FB5" w:rsidRDefault="00140681" w:rsidP="00140681">
            <w:pPr>
              <w:pStyle w:val="NoSpacing1"/>
              <w:rPr>
                <w:rFonts w:ascii="Gill Sans Light" w:hAnsi="Gill Sans Light" w:cs="Gill Sans Light" w:hint="cs"/>
                <w:i/>
                <w:iCs/>
                <w:sz w:val="20"/>
                <w:szCs w:val="20"/>
              </w:rPr>
            </w:pPr>
            <w:r w:rsidRPr="00733FB5">
              <w:rPr>
                <w:rFonts w:ascii="Gill Sans Light" w:hAnsi="Gill Sans Light" w:cs="Gill Sans Light" w:hint="cs"/>
                <w:i/>
                <w:iCs/>
                <w:sz w:val="20"/>
                <w:szCs w:val="20"/>
              </w:rPr>
              <w:t>Start up</w:t>
            </w:r>
          </w:p>
        </w:tc>
        <w:tc>
          <w:tcPr>
            <w:tcW w:w="2945" w:type="dxa"/>
          </w:tcPr>
          <w:p w14:paraId="4520A1B6" w14:textId="77777777" w:rsidR="00140681" w:rsidRPr="008C56F3" w:rsidRDefault="00140681" w:rsidP="00140681">
            <w:pPr>
              <w:pStyle w:val="NoSpacing1"/>
              <w:jc w:val="right"/>
              <w:rPr>
                <w:rFonts w:ascii="Gill Sans Light" w:eastAsia="Times New Roman" w:hAnsi="Gill Sans Light" w:cs="Gill Sans Light" w:hint="cs"/>
                <w:color w:val="000000"/>
                <w:sz w:val="20"/>
                <w:szCs w:val="20"/>
              </w:rPr>
            </w:pPr>
            <w:r w:rsidRPr="008C56F3">
              <w:rPr>
                <w:rFonts w:ascii="Gill Sans Light" w:eastAsia="Times New Roman" w:hAnsi="Gill Sans Light" w:cs="Gill Sans Light" w:hint="cs"/>
                <w:color w:val="000000"/>
                <w:sz w:val="20"/>
                <w:szCs w:val="20"/>
              </w:rPr>
              <w:t>London, United Kingdom</w:t>
            </w:r>
          </w:p>
          <w:p w14:paraId="0FE898C3"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color w:val="000000"/>
                <w:sz w:val="20"/>
                <w:szCs w:val="20"/>
              </w:rPr>
              <w:t xml:space="preserve">June 2018 – </w:t>
            </w:r>
            <w:r w:rsidRPr="008C56F3">
              <w:rPr>
                <w:rFonts w:ascii="Gill Sans Light" w:hAnsi="Gill Sans Light" w:cs="Gill Sans Light"/>
                <w:color w:val="000000"/>
                <w:sz w:val="20"/>
                <w:szCs w:val="20"/>
              </w:rPr>
              <w:t>July 2019</w:t>
            </w:r>
          </w:p>
        </w:tc>
      </w:tr>
      <w:tr w:rsidR="00140681" w:rsidRPr="004F5E15" w14:paraId="5253E90E" w14:textId="77777777" w:rsidTr="00140681">
        <w:trPr>
          <w:trHeight w:val="133"/>
        </w:trPr>
        <w:tc>
          <w:tcPr>
            <w:tcW w:w="11563" w:type="dxa"/>
            <w:gridSpan w:val="2"/>
          </w:tcPr>
          <w:p w14:paraId="53BC805C" w14:textId="77777777" w:rsidR="00140681" w:rsidRDefault="00140681" w:rsidP="00140681">
            <w:pPr>
              <w:pStyle w:val="NoSpacing1"/>
              <w:numPr>
                <w:ilvl w:val="0"/>
                <w:numId w:val="2"/>
              </w:numPr>
              <w:spacing w:line="264" w:lineRule="auto"/>
              <w:rPr>
                <w:rFonts w:ascii="Gill Sans Light" w:hAnsi="Gill Sans Light" w:cs="Gill Sans Light"/>
                <w:sz w:val="20"/>
                <w:szCs w:val="20"/>
              </w:rPr>
            </w:pPr>
            <w:r w:rsidRPr="008C56F3">
              <w:rPr>
                <w:rFonts w:ascii="Gill Sans Light" w:hAnsi="Gill Sans Light" w:cs="Gill Sans Light"/>
                <w:sz w:val="20"/>
                <w:szCs w:val="20"/>
              </w:rPr>
              <w:t>Pitched and negotiated with pre-seed VC to successfully gain investment of £40,000 for prototype development.</w:t>
            </w:r>
          </w:p>
          <w:p w14:paraId="01952909" w14:textId="77777777" w:rsidR="00140681" w:rsidRPr="008C56F3" w:rsidRDefault="00140681" w:rsidP="00140681">
            <w:pPr>
              <w:pStyle w:val="NoSpacing1"/>
              <w:numPr>
                <w:ilvl w:val="0"/>
                <w:numId w:val="2"/>
              </w:numPr>
              <w:spacing w:line="264" w:lineRule="auto"/>
              <w:rPr>
                <w:rFonts w:ascii="Gill Sans Light" w:hAnsi="Gill Sans Light" w:cs="Gill Sans Light" w:hint="cs"/>
                <w:sz w:val="20"/>
                <w:szCs w:val="20"/>
              </w:rPr>
            </w:pPr>
            <w:r w:rsidRPr="008C56F3">
              <w:rPr>
                <w:rFonts w:ascii="Gill Sans Light" w:hAnsi="Gill Sans Light" w:cs="Gill Sans Light"/>
                <w:sz w:val="20"/>
                <w:szCs w:val="20"/>
              </w:rPr>
              <w:t xml:space="preserve">Prepared pitchbook materials producing industry profiling, value adding business model, financing and forecast projections. </w:t>
            </w:r>
          </w:p>
        </w:tc>
      </w:tr>
      <w:tr w:rsidR="00140681" w:rsidRPr="004F5E15" w14:paraId="103F787D" w14:textId="77777777" w:rsidTr="00140681">
        <w:trPr>
          <w:trHeight w:val="133"/>
        </w:trPr>
        <w:tc>
          <w:tcPr>
            <w:tcW w:w="8618" w:type="dxa"/>
          </w:tcPr>
          <w:p w14:paraId="78208D0F" w14:textId="77777777" w:rsidR="00140681" w:rsidRPr="00D56302" w:rsidRDefault="00140681" w:rsidP="00140681">
            <w:pPr>
              <w:pStyle w:val="NoSpacing1"/>
              <w:rPr>
                <w:rFonts w:ascii="Gill Sans Light" w:hAnsi="Gill Sans Light" w:cs="Gill Sans Light" w:hint="cs"/>
              </w:rPr>
            </w:pPr>
            <w:r w:rsidRPr="00D56302">
              <w:rPr>
                <w:rFonts w:ascii="Gill Sans Light" w:hAnsi="Gill Sans Light" w:cs="Gill Sans Light" w:hint="cs"/>
              </w:rPr>
              <w:t>Professional Sports Trader</w:t>
            </w:r>
          </w:p>
          <w:p w14:paraId="13D06EFD" w14:textId="77777777" w:rsidR="00140681" w:rsidRPr="00733FB5" w:rsidRDefault="00140681" w:rsidP="00140681">
            <w:pPr>
              <w:rPr>
                <w:rFonts w:ascii="Gill Sans Light" w:hAnsi="Gill Sans Light" w:cs="Gill Sans Light" w:hint="cs"/>
                <w:i/>
                <w:iCs/>
                <w:sz w:val="20"/>
                <w:szCs w:val="20"/>
              </w:rPr>
            </w:pPr>
            <w:r w:rsidRPr="00733FB5">
              <w:rPr>
                <w:rFonts w:ascii="Gill Sans Light" w:hAnsi="Gill Sans Light" w:cs="Gill Sans Light" w:hint="cs"/>
                <w:i/>
                <w:iCs/>
                <w:sz w:val="20"/>
                <w:szCs w:val="20"/>
              </w:rPr>
              <w:t>Trader</w:t>
            </w:r>
          </w:p>
        </w:tc>
        <w:tc>
          <w:tcPr>
            <w:tcW w:w="2945" w:type="dxa"/>
          </w:tcPr>
          <w:p w14:paraId="3E3EA12C" w14:textId="77777777" w:rsidR="00140681" w:rsidRPr="008C56F3" w:rsidRDefault="00140681" w:rsidP="00140681">
            <w:pPr>
              <w:tabs>
                <w:tab w:val="left" w:pos="9810"/>
              </w:tabs>
              <w:jc w:val="right"/>
              <w:rPr>
                <w:rFonts w:ascii="Gill Sans Light" w:hAnsi="Gill Sans Light" w:cs="Gill Sans Light" w:hint="cs"/>
                <w:sz w:val="20"/>
                <w:szCs w:val="20"/>
              </w:rPr>
            </w:pPr>
            <w:r w:rsidRPr="008C56F3">
              <w:rPr>
                <w:rFonts w:ascii="Gill Sans Light" w:hAnsi="Gill Sans Light" w:cs="Gill Sans Light" w:hint="cs"/>
                <w:sz w:val="20"/>
                <w:szCs w:val="20"/>
              </w:rPr>
              <w:t>London, United Kingdom</w:t>
            </w:r>
          </w:p>
          <w:p w14:paraId="03B9F6D8" w14:textId="77777777" w:rsidR="00140681" w:rsidRPr="008C56F3" w:rsidRDefault="00140681" w:rsidP="00140681">
            <w:pPr>
              <w:jc w:val="right"/>
              <w:rPr>
                <w:rFonts w:ascii="Gill Sans Light" w:hAnsi="Gill Sans Light" w:cs="Gill Sans Light" w:hint="cs"/>
                <w:sz w:val="20"/>
                <w:szCs w:val="20"/>
              </w:rPr>
            </w:pPr>
            <w:r w:rsidRPr="008C56F3">
              <w:rPr>
                <w:rFonts w:ascii="Gill Sans Light" w:hAnsi="Gill Sans Light" w:cs="Gill Sans Light" w:hint="cs"/>
                <w:sz w:val="20"/>
                <w:szCs w:val="20"/>
              </w:rPr>
              <w:t>Oct 2016 – Sept 2018</w:t>
            </w:r>
          </w:p>
        </w:tc>
      </w:tr>
      <w:tr w:rsidR="00140681" w:rsidRPr="004F5E15" w14:paraId="074AF37B" w14:textId="77777777" w:rsidTr="00140681">
        <w:trPr>
          <w:trHeight w:val="1115"/>
        </w:trPr>
        <w:tc>
          <w:tcPr>
            <w:tcW w:w="11563" w:type="dxa"/>
            <w:gridSpan w:val="2"/>
          </w:tcPr>
          <w:p w14:paraId="6DFE19D7" w14:textId="77777777" w:rsidR="00140681" w:rsidRPr="00B664D3" w:rsidRDefault="00140681" w:rsidP="00140681">
            <w:pPr>
              <w:pStyle w:val="NoSpacing1"/>
              <w:numPr>
                <w:ilvl w:val="0"/>
                <w:numId w:val="3"/>
              </w:numPr>
              <w:rPr>
                <w:rFonts w:ascii="Gill Sans Light" w:hAnsi="Gill Sans Light" w:cs="Gill Sans Light"/>
                <w:sz w:val="20"/>
                <w:szCs w:val="20"/>
              </w:rPr>
            </w:pPr>
            <w:r w:rsidRPr="008C56F3">
              <w:rPr>
                <w:rFonts w:ascii="Gill Sans Light" w:hAnsi="Gill Sans Light" w:cs="Gill Sans Light" w:hint="cs"/>
                <w:sz w:val="20"/>
                <w:szCs w:val="20"/>
              </w:rPr>
              <w:t xml:space="preserve">Gained </w:t>
            </w:r>
            <w:r w:rsidRPr="008C56F3">
              <w:rPr>
                <w:rFonts w:ascii="Gill Sans Light" w:hAnsi="Gill Sans Light" w:cs="Gill Sans Light"/>
                <w:sz w:val="20"/>
                <w:szCs w:val="20"/>
              </w:rPr>
              <w:t>ROI of 8% on an investment of</w:t>
            </w:r>
            <w:r w:rsidRPr="008C56F3">
              <w:rPr>
                <w:rFonts w:ascii="Gill Sans Light" w:hAnsi="Gill Sans Light" w:cs="Gill Sans Light" w:hint="cs"/>
                <w:sz w:val="20"/>
                <w:szCs w:val="20"/>
              </w:rPr>
              <w:t xml:space="preserve"> £200,000.</w:t>
            </w:r>
          </w:p>
          <w:p w14:paraId="4832436B" w14:textId="77777777" w:rsidR="00140681" w:rsidRPr="008C56F3" w:rsidRDefault="00140681" w:rsidP="00140681">
            <w:pPr>
              <w:pStyle w:val="NoSpacing1"/>
              <w:numPr>
                <w:ilvl w:val="0"/>
                <w:numId w:val="3"/>
              </w:numPr>
              <w:rPr>
                <w:rFonts w:ascii="Gill Sans Light" w:hAnsi="Gill Sans Light" w:cs="Gill Sans Light" w:hint="cs"/>
                <w:sz w:val="20"/>
                <w:szCs w:val="20"/>
              </w:rPr>
            </w:pPr>
            <w:r w:rsidRPr="008C56F3">
              <w:rPr>
                <w:rFonts w:ascii="Gill Sans Light" w:hAnsi="Gill Sans Light" w:cs="Gill Sans Light"/>
                <w:sz w:val="20"/>
                <w:szCs w:val="20"/>
              </w:rPr>
              <w:t xml:space="preserve">Identified and executed arbitrage value trades through locating discrepancies between bookmaker and exchange markets. </w:t>
            </w:r>
          </w:p>
          <w:p w14:paraId="4B513284" w14:textId="77777777" w:rsidR="00140681" w:rsidRPr="00B96896" w:rsidRDefault="00140681" w:rsidP="00140681">
            <w:pPr>
              <w:pStyle w:val="NoSpacing1"/>
              <w:rPr>
                <w:rFonts w:ascii="Gill Sans Light" w:hAnsi="Gill Sans Light" w:cs="Gill Sans Light" w:hint="cs"/>
                <w:sz w:val="20"/>
                <w:szCs w:val="20"/>
                <w:u w:val="single"/>
              </w:rPr>
            </w:pPr>
            <w:r w:rsidRPr="00B96896">
              <w:rPr>
                <w:rFonts w:ascii="Gill Sans Light" w:hAnsi="Gill Sans Light" w:cs="Gill Sans Light" w:hint="cs"/>
                <w:sz w:val="20"/>
                <w:szCs w:val="20"/>
                <w:u w:val="single"/>
              </w:rPr>
              <w:t>Additional Information</w:t>
            </w:r>
          </w:p>
          <w:p w14:paraId="050BD935" w14:textId="23903556" w:rsidR="00140681" w:rsidRPr="00521D8A" w:rsidRDefault="00140681" w:rsidP="00140681">
            <w:pPr>
              <w:pStyle w:val="NoSpacing1"/>
              <w:rPr>
                <w:rFonts w:ascii="Gill Sans Light" w:hAnsi="Gill Sans Light" w:cs="Gill Sans Light" w:hint="cs"/>
                <w:sz w:val="20"/>
                <w:szCs w:val="20"/>
              </w:rPr>
            </w:pPr>
            <w:r w:rsidRPr="00521D8A">
              <w:rPr>
                <w:rFonts w:ascii="Gill Sans Light" w:hAnsi="Gill Sans Light" w:cs="Gill Sans Light" w:hint="cs"/>
                <w:sz w:val="20"/>
                <w:szCs w:val="20"/>
              </w:rPr>
              <w:t xml:space="preserve">Activities and interest: </w:t>
            </w:r>
            <w:r w:rsidRPr="00521D8A">
              <w:rPr>
                <w:rFonts w:ascii="Gill Sans Light" w:hAnsi="Gill Sans Light" w:cs="Gill Sans Light" w:hint="cs"/>
                <w:i/>
                <w:iCs/>
                <w:sz w:val="20"/>
                <w:szCs w:val="20"/>
              </w:rPr>
              <w:t>Semi-professional footballer</w:t>
            </w:r>
            <w:r w:rsidRPr="00521D8A">
              <w:rPr>
                <w:rFonts w:ascii="Gill Sans Light" w:hAnsi="Gill Sans Light" w:cs="Gill Sans Light" w:hint="cs"/>
                <w:sz w:val="20"/>
                <w:szCs w:val="20"/>
              </w:rPr>
              <w:t xml:space="preserve"> for </w:t>
            </w:r>
            <w:r>
              <w:rPr>
                <w:rFonts w:ascii="Gill Sans Light" w:hAnsi="Gill Sans Light" w:cs="Gill Sans Light"/>
                <w:sz w:val="20"/>
                <w:szCs w:val="20"/>
              </w:rPr>
              <w:t>XXX</w:t>
            </w:r>
            <w:r w:rsidRPr="00521D8A">
              <w:rPr>
                <w:rFonts w:ascii="Gill Sans Light" w:hAnsi="Gill Sans Light" w:cs="Gill Sans Light" w:hint="cs"/>
                <w:sz w:val="20"/>
                <w:szCs w:val="20"/>
              </w:rPr>
              <w:t xml:space="preserve"> FC competing in various national competitions. </w:t>
            </w:r>
          </w:p>
          <w:p w14:paraId="32988545" w14:textId="3BF6523A" w:rsidR="00140681" w:rsidRPr="00521D8A" w:rsidRDefault="00140681" w:rsidP="00140681">
            <w:pPr>
              <w:pStyle w:val="NoSpacing1"/>
              <w:rPr>
                <w:rFonts w:ascii="Gill Sans Light" w:hAnsi="Gill Sans Light" w:cs="Gill Sans Light" w:hint="cs"/>
                <w:sz w:val="20"/>
                <w:szCs w:val="20"/>
              </w:rPr>
            </w:pPr>
            <w:r w:rsidRPr="00521D8A">
              <w:rPr>
                <w:rFonts w:ascii="Gill Sans Light" w:hAnsi="Gill Sans Light" w:cs="Gill Sans Light" w:hint="cs"/>
                <w:sz w:val="20"/>
                <w:szCs w:val="20"/>
              </w:rPr>
              <w:t xml:space="preserve">Cycled to Perugia, Italy; Cycled for 29 days alone from </w:t>
            </w:r>
            <w:r>
              <w:rPr>
                <w:rFonts w:ascii="Gill Sans Light" w:hAnsi="Gill Sans Light" w:cs="Gill Sans Light"/>
                <w:sz w:val="20"/>
                <w:szCs w:val="20"/>
              </w:rPr>
              <w:t>XXX</w:t>
            </w:r>
            <w:r w:rsidRPr="00521D8A">
              <w:rPr>
                <w:rFonts w:ascii="Gill Sans Light" w:hAnsi="Gill Sans Light" w:cs="Gill Sans Light" w:hint="cs"/>
                <w:sz w:val="20"/>
                <w:szCs w:val="20"/>
              </w:rPr>
              <w:t xml:space="preserve"> to Perugia, Italy.</w:t>
            </w:r>
          </w:p>
          <w:p w14:paraId="203D78B1" w14:textId="7B09371C" w:rsidR="00140681" w:rsidRPr="00521D8A" w:rsidRDefault="00140681" w:rsidP="00140681">
            <w:pPr>
              <w:pStyle w:val="NoSpacing1"/>
              <w:rPr>
                <w:rFonts w:ascii="Gill Sans Light" w:hAnsi="Gill Sans Light" w:cs="Gill Sans Light" w:hint="cs"/>
                <w:sz w:val="20"/>
                <w:szCs w:val="20"/>
              </w:rPr>
            </w:pPr>
            <w:proofErr w:type="spellStart"/>
            <w:r w:rsidRPr="00521D8A">
              <w:rPr>
                <w:rFonts w:ascii="Gill Sans Light" w:hAnsi="Gill Sans Light" w:cs="Gill Sans Light" w:hint="cs"/>
                <w:sz w:val="20"/>
                <w:szCs w:val="20"/>
              </w:rPr>
              <w:t>Organised</w:t>
            </w:r>
            <w:proofErr w:type="spellEnd"/>
            <w:r w:rsidRPr="00521D8A">
              <w:rPr>
                <w:rFonts w:ascii="Gill Sans Light" w:hAnsi="Gill Sans Light" w:cs="Gill Sans Light" w:hint="cs"/>
                <w:sz w:val="20"/>
                <w:szCs w:val="20"/>
              </w:rPr>
              <w:t xml:space="preserve"> </w:t>
            </w:r>
            <w:r>
              <w:rPr>
                <w:rFonts w:ascii="Gill Sans Light" w:hAnsi="Gill Sans Light" w:cs="Gill Sans Light"/>
                <w:sz w:val="20"/>
                <w:szCs w:val="20"/>
              </w:rPr>
              <w:t>XXX</w:t>
            </w:r>
            <w:r w:rsidRPr="00521D8A">
              <w:rPr>
                <w:rFonts w:ascii="Gill Sans Light" w:hAnsi="Gill Sans Light" w:cs="Gill Sans Light" w:hint="cs"/>
                <w:sz w:val="20"/>
                <w:szCs w:val="20"/>
              </w:rPr>
              <w:t xml:space="preserve"> Disabled Sports Day; Volunteered to host 400+ children aimed at developing interest in sport.</w:t>
            </w:r>
          </w:p>
          <w:p w14:paraId="714BE2DC" w14:textId="77777777" w:rsidR="00140681" w:rsidRPr="00521D8A" w:rsidRDefault="00140681" w:rsidP="00140681">
            <w:pPr>
              <w:pStyle w:val="NoSpacing1"/>
              <w:rPr>
                <w:rFonts w:ascii="Gill Sans Light" w:hAnsi="Gill Sans Light" w:cs="Gill Sans Light" w:hint="cs"/>
                <w:sz w:val="20"/>
                <w:szCs w:val="20"/>
              </w:rPr>
            </w:pPr>
            <w:r w:rsidRPr="00521D8A">
              <w:rPr>
                <w:rFonts w:ascii="Gill Sans Light" w:hAnsi="Gill Sans Light" w:cs="Gill Sans Light" w:hint="cs"/>
                <w:sz w:val="20"/>
                <w:szCs w:val="20"/>
              </w:rPr>
              <w:t xml:space="preserve">Awards: NatWest Enterprise scheme, IFS Investor, 100% Score BP Trading Simulator, </w:t>
            </w:r>
            <w:proofErr w:type="spellStart"/>
            <w:r w:rsidRPr="00521D8A">
              <w:rPr>
                <w:rFonts w:ascii="Gill Sans Light" w:hAnsi="Gill Sans Light" w:cs="Gill Sans Light" w:hint="cs"/>
                <w:sz w:val="20"/>
                <w:szCs w:val="20"/>
              </w:rPr>
              <w:t>CodeInstitute</w:t>
            </w:r>
            <w:proofErr w:type="spellEnd"/>
            <w:r w:rsidRPr="00521D8A">
              <w:rPr>
                <w:rFonts w:ascii="Gill Sans Light" w:hAnsi="Gill Sans Light" w:cs="Gill Sans Light" w:hint="cs"/>
                <w:sz w:val="20"/>
                <w:szCs w:val="20"/>
              </w:rPr>
              <w:t xml:space="preserve"> certificate in HTML and JavaScript.</w:t>
            </w:r>
          </w:p>
        </w:tc>
      </w:tr>
    </w:tbl>
    <w:p w14:paraId="2A412ACF" w14:textId="7A7A6542" w:rsidR="00140681" w:rsidRPr="00947264" w:rsidRDefault="00140681" w:rsidP="00140681">
      <w:pPr>
        <w:pStyle w:val="Heading1"/>
        <w:jc w:val="center"/>
        <w:rPr>
          <w:rFonts w:hint="cs"/>
          <w:color w:val="000000" w:themeColor="text1"/>
        </w:rPr>
      </w:pPr>
      <w:r>
        <w:rPr>
          <w:color w:val="000000" w:themeColor="text1"/>
        </w:rPr>
        <w:t>Student</w:t>
      </w:r>
    </w:p>
    <w:p w14:paraId="2114022C" w14:textId="616B7C57" w:rsidR="00140681" w:rsidRPr="00EF655C" w:rsidRDefault="00140681" w:rsidP="00140681">
      <w:pPr>
        <w:pStyle w:val="Header"/>
        <w:jc w:val="center"/>
        <w:rPr>
          <w:rFonts w:ascii="Gill Sans Light" w:hAnsi="Gill Sans Light" w:cs="Gill Sans Light" w:hint="cs"/>
          <w:sz w:val="22"/>
          <w:szCs w:val="22"/>
        </w:rPr>
      </w:pPr>
      <w:r w:rsidRPr="004F5E15">
        <w:rPr>
          <w:rFonts w:ascii="Gill Sans Light" w:hAnsi="Gill Sans Light" w:cs="Gill Sans Light" w:hint="cs"/>
          <w:sz w:val="22"/>
          <w:szCs w:val="22"/>
        </w:rPr>
        <w:t xml:space="preserve"> </w:t>
      </w:r>
    </w:p>
    <w:p w14:paraId="3D571F64" w14:textId="77777777" w:rsidR="006127C9" w:rsidRDefault="00F10E1F"/>
    <w:sectPr w:rsidR="006127C9" w:rsidSect="00FC52A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C6DFD"/>
    <w:multiLevelType w:val="hybridMultilevel"/>
    <w:tmpl w:val="E716C61C"/>
    <w:lvl w:ilvl="0" w:tplc="BD120792">
      <w:start w:val="1"/>
      <w:numFmt w:val="bullet"/>
      <w:lvlText w:val=""/>
      <w:lvlJc w:val="left"/>
      <w:pPr>
        <w:ind w:left="510" w:hanging="34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67D9E"/>
    <w:multiLevelType w:val="hybridMultilevel"/>
    <w:tmpl w:val="49ACC6A4"/>
    <w:lvl w:ilvl="0" w:tplc="6DDC2AE0">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5F2BEE"/>
    <w:multiLevelType w:val="hybridMultilevel"/>
    <w:tmpl w:val="D772B5E6"/>
    <w:lvl w:ilvl="0" w:tplc="BD120792">
      <w:start w:val="1"/>
      <w:numFmt w:val="bullet"/>
      <w:lvlText w:val=""/>
      <w:lvlJc w:val="left"/>
      <w:pPr>
        <w:ind w:left="510" w:hanging="34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81"/>
    <w:rsid w:val="00056A26"/>
    <w:rsid w:val="00140681"/>
    <w:rsid w:val="001B3720"/>
    <w:rsid w:val="00440ED8"/>
    <w:rsid w:val="008A292B"/>
    <w:rsid w:val="00A8543F"/>
    <w:rsid w:val="00AF5750"/>
    <w:rsid w:val="00CC4285"/>
    <w:rsid w:val="00DE323D"/>
    <w:rsid w:val="00F10E1F"/>
    <w:rsid w:val="00F561C6"/>
    <w:rsid w:val="00FC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335B57"/>
  <w15:chartTrackingRefBased/>
  <w15:docId w15:val="{FFEF1FED-EDAB-2649-9AD8-8E403CFF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0681"/>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14068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81"/>
    <w:rPr>
      <w:rFonts w:ascii="Cambria" w:eastAsia="Times New Roman" w:hAnsi="Cambria" w:cs="Times New Roman"/>
      <w:b/>
      <w:bCs/>
      <w:color w:val="365F91"/>
      <w:sz w:val="28"/>
      <w:szCs w:val="28"/>
      <w:lang w:val="en-GB"/>
    </w:rPr>
  </w:style>
  <w:style w:type="character" w:styleId="Hyperlink">
    <w:name w:val="Hyperlink"/>
    <w:uiPriority w:val="99"/>
    <w:unhideWhenUsed/>
    <w:rsid w:val="00140681"/>
    <w:rPr>
      <w:color w:val="0000FF"/>
      <w:u w:val="single"/>
    </w:rPr>
  </w:style>
  <w:style w:type="paragraph" w:customStyle="1" w:styleId="NoSpacing1">
    <w:name w:val="No Spacing1"/>
    <w:uiPriority w:val="1"/>
    <w:qFormat/>
    <w:rsid w:val="00140681"/>
    <w:rPr>
      <w:rFonts w:ascii="Calibri" w:eastAsia="Calibri" w:hAnsi="Calibri" w:cs="Times New Roman"/>
      <w:sz w:val="22"/>
      <w:szCs w:val="22"/>
    </w:rPr>
  </w:style>
  <w:style w:type="paragraph" w:styleId="Header">
    <w:name w:val="header"/>
    <w:basedOn w:val="Normal"/>
    <w:link w:val="HeaderChar"/>
    <w:rsid w:val="00140681"/>
    <w:pPr>
      <w:tabs>
        <w:tab w:val="center" w:pos="4320"/>
        <w:tab w:val="right" w:pos="8640"/>
      </w:tabs>
    </w:pPr>
    <w:rPr>
      <w:rFonts w:eastAsia="SimSun"/>
      <w:lang w:eastAsia="zh-CN"/>
    </w:rPr>
  </w:style>
  <w:style w:type="character" w:customStyle="1" w:styleId="HeaderChar">
    <w:name w:val="Header Char"/>
    <w:basedOn w:val="DefaultParagraphFont"/>
    <w:link w:val="Header"/>
    <w:rsid w:val="00140681"/>
    <w:rPr>
      <w:rFonts w:ascii="Times New Roman" w:eastAsia="SimSun" w:hAnsi="Times New Roman" w:cs="Times New Roman"/>
      <w:lang w:val="en-GB" w:eastAsia="zh-CN"/>
    </w:rPr>
  </w:style>
  <w:style w:type="character" w:styleId="UnresolvedMention">
    <w:name w:val="Unresolved Mention"/>
    <w:basedOn w:val="DefaultParagraphFont"/>
    <w:uiPriority w:val="99"/>
    <w:rsid w:val="00140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Curtis2,D  (ug)</dc:creator>
  <cp:keywords/>
  <dc:description/>
  <cp:lastModifiedBy>Curtis2,D  (ug)</cp:lastModifiedBy>
  <cp:revision>2</cp:revision>
  <dcterms:created xsi:type="dcterms:W3CDTF">2019-07-22T08:14:00Z</dcterms:created>
  <dcterms:modified xsi:type="dcterms:W3CDTF">2019-07-22T08:25:00Z</dcterms:modified>
</cp:coreProperties>
</file>